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60BE" w14:textId="77777777" w:rsidR="00450B99" w:rsidRPr="00B223A5" w:rsidRDefault="00450B99" w:rsidP="00450B99">
      <w:pPr>
        <w:pBdr>
          <w:top w:val="nil"/>
          <w:left w:val="nil"/>
          <w:bottom w:val="nil"/>
          <w:right w:val="nil"/>
          <w:between w:val="nil"/>
        </w:pBdr>
        <w:ind w:right="71"/>
        <w:jc w:val="center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B223A5">
        <w:rPr>
          <w:rFonts w:ascii="標楷體" w:eastAsia="標楷體" w:hAnsi="標楷體" w:cs="Arial Unicode MS"/>
          <w:b/>
          <w:color w:val="000000"/>
          <w:sz w:val="32"/>
          <w:szCs w:val="32"/>
        </w:rPr>
        <w:t>高雄市立新莊高級中學音樂資賦優異教育工作小組組織要點</w:t>
      </w:r>
    </w:p>
    <w:p w14:paraId="47AB0EBF" w14:textId="77777777" w:rsidR="00450B99" w:rsidRPr="00D03CE0" w:rsidRDefault="00450B99" w:rsidP="00450B99">
      <w:pPr>
        <w:snapToGrid w:val="0"/>
        <w:jc w:val="right"/>
        <w:rPr>
          <w:rFonts w:ascii="標楷體" w:eastAsia="標楷體" w:hAnsi="標楷體" w:cs="新細明體"/>
          <w:sz w:val="20"/>
          <w:szCs w:val="20"/>
        </w:rPr>
      </w:pPr>
      <w:r w:rsidRPr="00D03CE0">
        <w:rPr>
          <w:rFonts w:ascii="標楷體" w:eastAsia="標楷體" w:hAnsi="標楷體" w:cs="Times New Roman"/>
          <w:color w:val="000000"/>
          <w:sz w:val="20"/>
          <w:szCs w:val="20"/>
        </w:rPr>
        <w:t>110年1月5日行政會議訂定</w:t>
      </w:r>
    </w:p>
    <w:p w14:paraId="0861984C" w14:textId="77777777" w:rsidR="00450B99" w:rsidRPr="00D03CE0" w:rsidRDefault="00450B99" w:rsidP="00450B99">
      <w:pPr>
        <w:snapToGrid w:val="0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D03CE0">
        <w:rPr>
          <w:rFonts w:ascii="標楷體" w:eastAsia="標楷體" w:hAnsi="標楷體" w:cs="Times New Roman"/>
          <w:color w:val="000000"/>
          <w:sz w:val="20"/>
          <w:szCs w:val="20"/>
        </w:rPr>
        <w:t>110年8月3日行政會議修訂</w:t>
      </w:r>
    </w:p>
    <w:p w14:paraId="231C4619" w14:textId="77777777" w:rsidR="00450B99" w:rsidRPr="00995661" w:rsidRDefault="00450B99" w:rsidP="00450B99">
      <w:pPr>
        <w:snapToGrid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995661">
        <w:rPr>
          <w:rFonts w:ascii="標楷體" w:eastAsia="標楷體" w:hAnsi="標楷體" w:cs="Times New Roman" w:hint="eastAsia"/>
          <w:sz w:val="20"/>
          <w:szCs w:val="20"/>
        </w:rPr>
        <w:t>1</w:t>
      </w:r>
      <w:r w:rsidRPr="00995661">
        <w:rPr>
          <w:rFonts w:ascii="標楷體" w:eastAsia="標楷體" w:hAnsi="標楷體" w:cs="Times New Roman"/>
          <w:sz w:val="20"/>
          <w:szCs w:val="20"/>
        </w:rPr>
        <w:t>13</w:t>
      </w:r>
      <w:r w:rsidRPr="00995661">
        <w:rPr>
          <w:rFonts w:ascii="標楷體" w:eastAsia="標楷體" w:hAnsi="標楷體" w:cs="Times New Roman" w:hint="eastAsia"/>
          <w:sz w:val="20"/>
          <w:szCs w:val="20"/>
        </w:rPr>
        <w:t>年2月</w:t>
      </w:r>
      <w:r w:rsidRPr="00995661">
        <w:rPr>
          <w:rFonts w:ascii="標楷體" w:eastAsia="標楷體" w:hAnsi="標楷體" w:cs="Times New Roman"/>
          <w:sz w:val="20"/>
          <w:szCs w:val="20"/>
        </w:rPr>
        <w:t>20</w:t>
      </w:r>
      <w:r w:rsidRPr="00995661">
        <w:rPr>
          <w:rFonts w:ascii="標楷體" w:eastAsia="標楷體" w:hAnsi="標楷體" w:cs="Times New Roman" w:hint="eastAsia"/>
          <w:sz w:val="20"/>
          <w:szCs w:val="20"/>
        </w:rPr>
        <w:t>日行政會議修訂</w:t>
      </w:r>
    </w:p>
    <w:p w14:paraId="0EB9E030" w14:textId="77777777" w:rsidR="00450B99" w:rsidRPr="00995661" w:rsidRDefault="00450B99" w:rsidP="00450B99">
      <w:pPr>
        <w:snapToGrid w:val="0"/>
        <w:ind w:left="480" w:hangingChars="200" w:hanging="480"/>
        <w:textAlignment w:val="baseline"/>
        <w:rPr>
          <w:rFonts w:ascii="標楷體" w:eastAsia="標楷體" w:hAnsi="標楷體" w:cs="Times New Roman"/>
          <w:b/>
          <w:szCs w:val="24"/>
        </w:rPr>
      </w:pPr>
      <w:r w:rsidRPr="00995661">
        <w:rPr>
          <w:rFonts w:ascii="標楷體" w:eastAsia="標楷體" w:hAnsi="標楷體" w:cs="Times New Roman" w:hint="eastAsia"/>
          <w:b/>
          <w:szCs w:val="24"/>
        </w:rPr>
        <w:t>壹、</w:t>
      </w:r>
      <w:r w:rsidRPr="00995661">
        <w:rPr>
          <w:rFonts w:ascii="標楷體" w:eastAsia="標楷體" w:hAnsi="標楷體" w:cs="Times New Roman"/>
          <w:b/>
          <w:szCs w:val="24"/>
        </w:rPr>
        <w:t>依據：</w:t>
      </w:r>
    </w:p>
    <w:p w14:paraId="0BDA4045" w14:textId="77777777" w:rsidR="00450B99" w:rsidRPr="00995661" w:rsidRDefault="00450B99" w:rsidP="00450B99">
      <w:pPr>
        <w:snapToGrid w:val="0"/>
        <w:ind w:left="48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b/>
          <w:szCs w:val="24"/>
        </w:rPr>
        <w:t xml:space="preserve">      </w:t>
      </w:r>
      <w:r w:rsidRPr="00995661">
        <w:rPr>
          <w:rFonts w:ascii="標楷體" w:eastAsia="標楷體" w:hAnsi="標楷體" w:cs="Times New Roman"/>
          <w:szCs w:val="24"/>
        </w:rPr>
        <w:t>高雄市政府教育局109年8月20日高市教特字第10936461700號函「高雄市高級中</w:t>
      </w:r>
    </w:p>
    <w:p w14:paraId="4EE05EB3" w14:textId="77777777" w:rsidR="00450B99" w:rsidRPr="00995661" w:rsidRDefault="00450B99" w:rsidP="00450B99">
      <w:pPr>
        <w:snapToGrid w:val="0"/>
        <w:ind w:left="48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   </w:t>
      </w:r>
      <w:r w:rsidRPr="00995661">
        <w:rPr>
          <w:rFonts w:ascii="標楷體" w:eastAsia="標楷體" w:hAnsi="標楷體" w:cs="Times New Roman"/>
          <w:szCs w:val="24"/>
        </w:rPr>
        <w:t>等以下學校資賦優異教育班實施要點」。</w:t>
      </w:r>
    </w:p>
    <w:p w14:paraId="109DC562" w14:textId="77777777" w:rsidR="00450B99" w:rsidRPr="00995661" w:rsidRDefault="00450B99" w:rsidP="00450B99">
      <w:pPr>
        <w:snapToGrid w:val="0"/>
        <w:spacing w:beforeLines="50" w:before="180"/>
        <w:textAlignment w:val="baseline"/>
        <w:rPr>
          <w:rFonts w:ascii="標楷體" w:eastAsia="標楷體" w:hAnsi="標楷體" w:cs="Times New Roman"/>
          <w:b/>
          <w:szCs w:val="24"/>
        </w:rPr>
      </w:pPr>
      <w:r w:rsidRPr="00995661">
        <w:rPr>
          <w:rFonts w:ascii="標楷體" w:eastAsia="標楷體" w:hAnsi="標楷體" w:cs="Times New Roman" w:hint="eastAsia"/>
          <w:b/>
          <w:szCs w:val="24"/>
        </w:rPr>
        <w:t>貳</w:t>
      </w:r>
      <w:r w:rsidRPr="00995661">
        <w:rPr>
          <w:rFonts w:ascii="標楷體" w:eastAsia="標楷體" w:hAnsi="標楷體" w:cs="Times New Roman"/>
          <w:b/>
          <w:szCs w:val="24"/>
        </w:rPr>
        <w:t>、主旨：</w:t>
      </w:r>
    </w:p>
    <w:p w14:paraId="0FA9F79A" w14:textId="77777777" w:rsidR="00450B99" w:rsidRPr="00995661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一、</w:t>
      </w:r>
      <w:r w:rsidRPr="00995661">
        <w:rPr>
          <w:rFonts w:ascii="標楷體" w:eastAsia="標楷體" w:hAnsi="標楷體" w:cs="Times New Roman"/>
          <w:szCs w:val="24"/>
        </w:rPr>
        <w:t>為充分發展資賦優異學生學習潛能，陶冶其健全人格，培養良好社會適應能力，</w:t>
      </w:r>
    </w:p>
    <w:p w14:paraId="068C8EDD" w14:textId="77777777" w:rsidR="00450B99" w:rsidRPr="00995661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    </w:t>
      </w:r>
      <w:r w:rsidRPr="00995661">
        <w:rPr>
          <w:rFonts w:ascii="標楷體" w:eastAsia="標楷體" w:hAnsi="標楷體" w:cs="Times New Roman"/>
          <w:szCs w:val="24"/>
        </w:rPr>
        <w:t>並激發其服務社會的熱忱，依高雄市高級中等以下學校資賦優異教育班實施要點</w:t>
      </w:r>
    </w:p>
    <w:p w14:paraId="59516570" w14:textId="77777777" w:rsidR="00450B99" w:rsidRPr="00995661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    </w:t>
      </w:r>
      <w:r w:rsidRPr="00995661">
        <w:rPr>
          <w:rFonts w:ascii="標楷體" w:eastAsia="標楷體" w:hAnsi="標楷體" w:cs="Times New Roman"/>
          <w:szCs w:val="24"/>
        </w:rPr>
        <w:t>設立資賦優異教育工作小組，以推動本校音樂資賦優異教育。</w:t>
      </w:r>
    </w:p>
    <w:p w14:paraId="22AD5986" w14:textId="77777777" w:rsidR="00450B99" w:rsidRPr="00995661" w:rsidRDefault="00450B99" w:rsidP="00450B99">
      <w:pPr>
        <w:snapToGrid w:val="0"/>
        <w:ind w:leftChars="100" w:left="600" w:hangingChars="150" w:hanging="36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二、</w:t>
      </w:r>
      <w:r w:rsidRPr="00995661">
        <w:rPr>
          <w:rFonts w:ascii="標楷體" w:eastAsia="標楷體" w:hAnsi="標楷體" w:cs="Times New Roman"/>
          <w:szCs w:val="24"/>
        </w:rPr>
        <w:t>本校為推動並落實音樂資賦優異教育，特依法設立「音樂資賦優異教育工作小</w:t>
      </w:r>
    </w:p>
    <w:p w14:paraId="6F50295E" w14:textId="77777777" w:rsidR="00450B99" w:rsidRPr="00995661" w:rsidRDefault="00450B99" w:rsidP="00450B99">
      <w:pPr>
        <w:snapToGrid w:val="0"/>
        <w:ind w:leftChars="100" w:left="600" w:hangingChars="150" w:hanging="36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    </w:t>
      </w:r>
      <w:r w:rsidRPr="00995661">
        <w:rPr>
          <w:rFonts w:ascii="標楷體" w:eastAsia="標楷體" w:hAnsi="標楷體" w:cs="Times New Roman"/>
          <w:szCs w:val="24"/>
        </w:rPr>
        <w:t>組」（以下簡稱本小組）。</w:t>
      </w:r>
    </w:p>
    <w:p w14:paraId="714FE41F" w14:textId="77777777" w:rsidR="00450B99" w:rsidRPr="00995661" w:rsidRDefault="00450B99" w:rsidP="00450B99">
      <w:pPr>
        <w:snapToGrid w:val="0"/>
        <w:spacing w:beforeLines="50" w:before="180"/>
        <w:ind w:left="480" w:hangingChars="200" w:hanging="480"/>
        <w:textAlignment w:val="baseline"/>
        <w:rPr>
          <w:rFonts w:ascii="標楷體" w:eastAsia="標楷體" w:hAnsi="標楷體" w:cs="Times New Roman"/>
          <w:b/>
          <w:szCs w:val="24"/>
        </w:rPr>
      </w:pPr>
      <w:r w:rsidRPr="00995661">
        <w:rPr>
          <w:rFonts w:ascii="標楷體" w:eastAsia="標楷體" w:hAnsi="標楷體" w:cs="Times New Roman" w:hint="eastAsia"/>
          <w:b/>
          <w:szCs w:val="24"/>
        </w:rPr>
        <w:t>參、</w:t>
      </w:r>
      <w:r w:rsidRPr="00995661">
        <w:rPr>
          <w:rFonts w:ascii="標楷體" w:eastAsia="標楷體" w:hAnsi="標楷體" w:cs="Times New Roman"/>
          <w:b/>
          <w:szCs w:val="24"/>
        </w:rPr>
        <w:t>編制：</w:t>
      </w:r>
    </w:p>
    <w:p w14:paraId="20EF6589" w14:textId="77777777" w:rsidR="00450B99" w:rsidRPr="00995661" w:rsidRDefault="00450B99" w:rsidP="00450B99">
      <w:pPr>
        <w:snapToGrid w:val="0"/>
        <w:ind w:left="48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b/>
          <w:szCs w:val="24"/>
        </w:rPr>
        <w:t xml:space="preserve">     </w:t>
      </w:r>
      <w:r w:rsidRPr="00995661">
        <w:rPr>
          <w:rFonts w:ascii="標楷體" w:eastAsia="標楷體" w:hAnsi="標楷體" w:cs="Times New Roman"/>
          <w:szCs w:val="24"/>
        </w:rPr>
        <w:t>本小組共設置</w:t>
      </w:r>
      <w:r w:rsidRPr="00995661">
        <w:rPr>
          <w:rFonts w:ascii="標楷體" w:eastAsia="標楷體" w:hAnsi="標楷體" w:cs="Times New Roman" w:hint="eastAsia"/>
          <w:szCs w:val="24"/>
        </w:rPr>
        <w:t>9</w:t>
      </w:r>
      <w:r w:rsidRPr="00995661">
        <w:rPr>
          <w:rFonts w:ascii="標楷體" w:eastAsia="標楷體" w:hAnsi="標楷體" w:cs="Times New Roman"/>
          <w:szCs w:val="24"/>
        </w:rPr>
        <w:t>人，由校長擔任召集人，教務主任擔任執行秘書，其餘成員為音樂組</w:t>
      </w:r>
      <w:r w:rsidRPr="00995661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1B16FE61" w14:textId="77777777" w:rsidR="00450B99" w:rsidRPr="00995661" w:rsidRDefault="00450B99" w:rsidP="00450B99">
      <w:pPr>
        <w:snapToGrid w:val="0"/>
        <w:ind w:left="48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  </w:t>
      </w:r>
      <w:r w:rsidRPr="00995661">
        <w:rPr>
          <w:rFonts w:ascii="標楷體" w:eastAsia="標楷體" w:hAnsi="標楷體" w:cs="Times New Roman"/>
          <w:szCs w:val="24"/>
        </w:rPr>
        <w:t>長、</w:t>
      </w:r>
      <w:r w:rsidRPr="00995661">
        <w:rPr>
          <w:rFonts w:ascii="標楷體" w:eastAsia="標楷體" w:hAnsi="標楷體" w:cs="Times New Roman" w:hint="eastAsia"/>
          <w:szCs w:val="24"/>
        </w:rPr>
        <w:t>音樂班召集人</w:t>
      </w:r>
      <w:r w:rsidRPr="00995661">
        <w:rPr>
          <w:rFonts w:ascii="標楷體" w:eastAsia="標楷體" w:hAnsi="標楷體" w:cs="Times New Roman"/>
          <w:szCs w:val="24"/>
        </w:rPr>
        <w:t>、教學組長、註冊組長、音樂資優班導師代表1人、音樂資優班教</w:t>
      </w:r>
    </w:p>
    <w:p w14:paraId="5C299F43" w14:textId="77777777" w:rsidR="00450B99" w:rsidRPr="00995661" w:rsidRDefault="00450B99" w:rsidP="00450B99">
      <w:pPr>
        <w:snapToGrid w:val="0"/>
        <w:ind w:left="48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  </w:t>
      </w:r>
      <w:r w:rsidRPr="00995661">
        <w:rPr>
          <w:rFonts w:ascii="標楷體" w:eastAsia="標楷體" w:hAnsi="標楷體" w:cs="Times New Roman"/>
          <w:szCs w:val="24"/>
        </w:rPr>
        <w:t>師代表1人及音樂資優班家長代表1人。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1896"/>
        <w:gridCol w:w="1656"/>
      </w:tblGrid>
      <w:tr w:rsidR="00450B99" w:rsidRPr="00995661" w14:paraId="49902EB0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FA6E1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職務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1E1E7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職稱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1E6E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工作項目</w:t>
            </w:r>
          </w:p>
        </w:tc>
      </w:tr>
      <w:tr w:rsidR="00450B99" w:rsidRPr="00995661" w14:paraId="4751627D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EFC7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召集人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76F7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校長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BB1F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行政督導</w:t>
            </w:r>
          </w:p>
        </w:tc>
      </w:tr>
      <w:tr w:rsidR="00450B99" w:rsidRPr="00995661" w14:paraId="59F941BB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212A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執行秘書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143C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教務主任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22AE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行政督導</w:t>
            </w:r>
          </w:p>
        </w:tc>
      </w:tr>
      <w:tr w:rsidR="00450B99" w:rsidRPr="00995661" w14:paraId="29F1D01D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7894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音樂資優教育業務承辦人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90D8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音樂組長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8876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業務規劃執行</w:t>
            </w:r>
          </w:p>
        </w:tc>
      </w:tr>
      <w:tr w:rsidR="00450B99" w:rsidRPr="00995661" w14:paraId="5C84AFF4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B9AF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音樂資優教育業務承辦人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3D8D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音樂</w:t>
            </w:r>
            <w:r w:rsidRPr="00995661">
              <w:rPr>
                <w:rFonts w:ascii="標楷體" w:eastAsia="標楷體" w:hAnsi="標楷體" w:cs="Times New Roman" w:hint="eastAsia"/>
                <w:szCs w:val="24"/>
              </w:rPr>
              <w:t>班召集人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0EEE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業務規劃執行</w:t>
            </w:r>
          </w:p>
        </w:tc>
      </w:tr>
      <w:tr w:rsidR="00450B99" w:rsidRPr="00995661" w14:paraId="265E6447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0844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組員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16BB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教學組長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F1B4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業務規劃執行</w:t>
            </w:r>
          </w:p>
        </w:tc>
      </w:tr>
      <w:tr w:rsidR="00450B99" w:rsidRPr="00995661" w14:paraId="7EE609CA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C220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組員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004B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註冊組長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1FB4" w14:textId="77777777" w:rsidR="00450B99" w:rsidRPr="00995661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95661">
              <w:rPr>
                <w:rFonts w:ascii="標楷體" w:eastAsia="標楷體" w:hAnsi="標楷體" w:cs="Times New Roman"/>
                <w:szCs w:val="24"/>
              </w:rPr>
              <w:t>業務規劃執行</w:t>
            </w:r>
          </w:p>
        </w:tc>
      </w:tr>
      <w:tr w:rsidR="00450B99" w:rsidRPr="00DB77EC" w14:paraId="6DB28A9C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7C92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音樂資優班導師代表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E65A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導師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C119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協助業務執行</w:t>
            </w:r>
          </w:p>
        </w:tc>
      </w:tr>
      <w:tr w:rsidR="00450B99" w:rsidRPr="00DB77EC" w14:paraId="72C964F5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7B27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音樂資優班教師代表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8A5E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音樂教師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21416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協助業務執行</w:t>
            </w:r>
          </w:p>
        </w:tc>
      </w:tr>
      <w:tr w:rsidR="00450B99" w:rsidRPr="00DB77EC" w14:paraId="3CE82380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30A75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音樂資優班家長代表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034B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音樂班家長會長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3773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協助業務執行</w:t>
            </w:r>
          </w:p>
        </w:tc>
      </w:tr>
      <w:tr w:rsidR="00450B99" w:rsidRPr="00DB77EC" w14:paraId="2D09F1C9" w14:textId="77777777" w:rsidTr="00AF6DA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AE7B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共計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7B61" w14:textId="77777777" w:rsidR="00450B99" w:rsidRPr="00DB77EC" w:rsidRDefault="00450B99" w:rsidP="00AF6DAE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77EC">
              <w:rPr>
                <w:rFonts w:ascii="標楷體" w:eastAsia="標楷體" w:hAnsi="標楷體" w:cs="Times New Roman"/>
                <w:color w:val="000000"/>
                <w:szCs w:val="24"/>
              </w:rPr>
              <w:t>9人</w:t>
            </w:r>
          </w:p>
        </w:tc>
      </w:tr>
    </w:tbl>
    <w:p w14:paraId="718D72AD" w14:textId="77777777" w:rsidR="00450B99" w:rsidRPr="00DB77EC" w:rsidRDefault="00450B99" w:rsidP="00450B99">
      <w:pPr>
        <w:snapToGrid w:val="0"/>
        <w:spacing w:beforeLines="50" w:before="180"/>
        <w:textAlignment w:val="baseline"/>
        <w:rPr>
          <w:rFonts w:ascii="標楷體" w:eastAsia="標楷體" w:hAnsi="標楷體" w:cs="Times New Roman"/>
          <w:b/>
          <w:color w:val="000000"/>
          <w:szCs w:val="24"/>
        </w:rPr>
      </w:pPr>
      <w:r w:rsidRPr="00DB77EC">
        <w:rPr>
          <w:rFonts w:ascii="標楷體" w:eastAsia="標楷體" w:hAnsi="標楷體" w:cs="Times New Roman" w:hint="eastAsia"/>
          <w:b/>
          <w:color w:val="000000"/>
          <w:szCs w:val="24"/>
        </w:rPr>
        <w:t>肆</w:t>
      </w:r>
      <w:r w:rsidRPr="00DB77EC">
        <w:rPr>
          <w:rFonts w:ascii="標楷體" w:eastAsia="標楷體" w:hAnsi="標楷體" w:cs="Times New Roman"/>
          <w:b/>
          <w:color w:val="000000"/>
          <w:szCs w:val="24"/>
        </w:rPr>
        <w:t>、職責：</w:t>
      </w:r>
    </w:p>
    <w:p w14:paraId="5A753BB3" w14:textId="77777777" w:rsidR="00450B99" w:rsidRPr="00DB77EC" w:rsidRDefault="00450B99" w:rsidP="00450B99">
      <w:pPr>
        <w:snapToGrid w:val="0"/>
        <w:ind w:leftChars="100" w:left="240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B77EC">
        <w:rPr>
          <w:rFonts w:ascii="標楷體" w:eastAsia="標楷體" w:hAnsi="標楷體" w:cs="Times New Roman" w:hint="eastAsia"/>
          <w:color w:val="000000"/>
          <w:szCs w:val="24"/>
        </w:rPr>
        <w:t xml:space="preserve">  一、</w:t>
      </w:r>
      <w:r w:rsidRPr="00DB77EC">
        <w:rPr>
          <w:rFonts w:ascii="標楷體" w:eastAsia="標楷體" w:hAnsi="標楷體" w:cs="Times New Roman"/>
          <w:color w:val="000000"/>
          <w:szCs w:val="24"/>
        </w:rPr>
        <w:t>處理音樂班學生鑑定、安置、輔導等事宜。</w:t>
      </w:r>
    </w:p>
    <w:p w14:paraId="5E802EBF" w14:textId="77777777" w:rsidR="00450B99" w:rsidRPr="00DB77EC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B77EC">
        <w:rPr>
          <w:rFonts w:ascii="標楷體" w:eastAsia="標楷體" w:hAnsi="標楷體" w:cs="Times New Roman" w:hint="eastAsia"/>
          <w:color w:val="000000"/>
          <w:szCs w:val="24"/>
        </w:rPr>
        <w:t xml:space="preserve">  二、</w:t>
      </w:r>
      <w:r w:rsidRPr="00DB77EC">
        <w:rPr>
          <w:rFonts w:ascii="標楷體" w:eastAsia="標楷體" w:hAnsi="標楷體" w:cs="Times New Roman"/>
          <w:color w:val="000000"/>
          <w:szCs w:val="24"/>
        </w:rPr>
        <w:t>依循普通高級中學課程綱要與藝術才能資賦優異專長領域課程綱要，規劃藝術才能</w:t>
      </w:r>
    </w:p>
    <w:p w14:paraId="768E44BA" w14:textId="77777777" w:rsidR="00450B99" w:rsidRPr="00DB77EC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B77EC"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DB77EC">
        <w:rPr>
          <w:rFonts w:ascii="標楷體" w:eastAsia="標楷體" w:hAnsi="標楷體" w:cs="Times New Roman"/>
          <w:color w:val="000000"/>
          <w:szCs w:val="24"/>
        </w:rPr>
        <w:t>資賦優異專長領域專業課程及特殊需求領域課程，提本校特殊教育推行委員會（以</w:t>
      </w:r>
    </w:p>
    <w:p w14:paraId="4AEF90A0" w14:textId="77777777" w:rsidR="00450B99" w:rsidRPr="00995661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   </w:t>
      </w:r>
      <w:r w:rsidRPr="00995661">
        <w:rPr>
          <w:rFonts w:ascii="標楷體" w:eastAsia="標楷體" w:hAnsi="標楷體" w:cs="Times New Roman"/>
          <w:szCs w:val="24"/>
        </w:rPr>
        <w:t>下簡稱特推會）審議後，送本校課程發展委員會通過，並陳報教育局備查。</w:t>
      </w:r>
    </w:p>
    <w:p w14:paraId="638C2A1B" w14:textId="77777777" w:rsidR="00450B99" w:rsidRPr="00995661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三、</w:t>
      </w:r>
      <w:r w:rsidRPr="00995661">
        <w:rPr>
          <w:rFonts w:ascii="標楷體" w:eastAsia="標楷體" w:hAnsi="標楷體" w:cs="Times New Roman"/>
          <w:szCs w:val="24"/>
        </w:rPr>
        <w:t>依教學需要聘請具有特殊專長之教師，提本校特推會審議</w:t>
      </w:r>
      <w:r w:rsidRPr="00995661">
        <w:rPr>
          <w:rFonts w:ascii="標楷體" w:eastAsia="標楷體" w:hAnsi="標楷體" w:cs="Times New Roman" w:hint="eastAsia"/>
          <w:szCs w:val="24"/>
        </w:rPr>
        <w:t>，</w:t>
      </w:r>
      <w:r w:rsidRPr="00995661">
        <w:rPr>
          <w:rFonts w:ascii="標楷體" w:eastAsia="標楷體" w:hAnsi="標楷體" w:cs="Times New Roman"/>
          <w:szCs w:val="24"/>
        </w:rPr>
        <w:t>經</w:t>
      </w:r>
      <w:r w:rsidRPr="00995661">
        <w:rPr>
          <w:rFonts w:ascii="標楷體" w:eastAsia="標楷體" w:hAnsi="標楷體" w:cs="Times New Roman" w:hint="eastAsia"/>
          <w:szCs w:val="24"/>
        </w:rPr>
        <w:t>教師評審委員</w:t>
      </w:r>
      <w:r w:rsidRPr="00995661">
        <w:rPr>
          <w:rFonts w:ascii="標楷體" w:eastAsia="標楷體" w:hAnsi="標楷體" w:cs="Times New Roman"/>
          <w:szCs w:val="24"/>
        </w:rPr>
        <w:t>會同意</w:t>
      </w:r>
    </w:p>
    <w:p w14:paraId="133841CD" w14:textId="77777777" w:rsidR="00450B99" w:rsidRPr="00995661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    </w:t>
      </w:r>
      <w:r w:rsidRPr="00995661">
        <w:rPr>
          <w:rFonts w:ascii="標楷體" w:eastAsia="標楷體" w:hAnsi="標楷體" w:cs="Times New Roman"/>
          <w:szCs w:val="24"/>
        </w:rPr>
        <w:t>後聘任。</w:t>
      </w:r>
    </w:p>
    <w:p w14:paraId="70410FD7" w14:textId="77777777" w:rsidR="00450B99" w:rsidRPr="00995661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szCs w:val="24"/>
        </w:rPr>
      </w:pPr>
      <w:r w:rsidRPr="00995661">
        <w:rPr>
          <w:rFonts w:ascii="標楷體" w:eastAsia="標楷體" w:hAnsi="標楷體" w:cs="Times New Roman" w:hint="eastAsia"/>
          <w:szCs w:val="24"/>
        </w:rPr>
        <w:t xml:space="preserve">  四、</w:t>
      </w:r>
      <w:r w:rsidRPr="00995661">
        <w:rPr>
          <w:rFonts w:ascii="標楷體" w:eastAsia="標楷體" w:hAnsi="標楷體" w:cs="Times New Roman"/>
          <w:szCs w:val="24"/>
        </w:rPr>
        <w:t>依音樂資優班學生之性向、優勢能力、學習特質及特殊教育需求，協助進行課程規</w:t>
      </w:r>
    </w:p>
    <w:p w14:paraId="0B09980E" w14:textId="77777777" w:rsidR="00450B99" w:rsidRPr="00DB77EC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B77EC"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DB77EC">
        <w:rPr>
          <w:rFonts w:ascii="標楷體" w:eastAsia="標楷體" w:hAnsi="標楷體" w:cs="Times New Roman"/>
          <w:color w:val="000000"/>
          <w:szCs w:val="24"/>
        </w:rPr>
        <w:t>劃及</w:t>
      </w:r>
      <w:r w:rsidRPr="00DB77EC">
        <w:rPr>
          <w:rFonts w:ascii="標楷體" w:eastAsia="標楷體" w:hAnsi="標楷體" w:cs="Times New Roman" w:hint="eastAsia"/>
          <w:color w:val="000000"/>
          <w:szCs w:val="24"/>
        </w:rPr>
        <w:t>資賦優異</w:t>
      </w:r>
      <w:r w:rsidRPr="00DB77EC">
        <w:rPr>
          <w:rFonts w:ascii="標楷體" w:eastAsia="標楷體" w:hAnsi="標楷體" w:cs="Times New Roman"/>
          <w:color w:val="000000"/>
          <w:szCs w:val="24"/>
        </w:rPr>
        <w:t>學生個別輔導計畫</w:t>
      </w:r>
      <w:r w:rsidRPr="00DB77EC">
        <w:rPr>
          <w:rFonts w:ascii="標楷體" w:eastAsia="標楷體" w:hAnsi="標楷體" w:cs="Times New Roman" w:hint="eastAsia"/>
          <w:color w:val="000000"/>
          <w:szCs w:val="24"/>
        </w:rPr>
        <w:t>（IGP）</w:t>
      </w:r>
      <w:r w:rsidRPr="00DB77EC">
        <w:rPr>
          <w:rFonts w:ascii="標楷體" w:eastAsia="標楷體" w:hAnsi="標楷體" w:cs="Times New Roman"/>
          <w:color w:val="000000"/>
          <w:szCs w:val="24"/>
        </w:rPr>
        <w:t>。</w:t>
      </w:r>
    </w:p>
    <w:p w14:paraId="0A1B08C3" w14:textId="77777777" w:rsidR="00450B99" w:rsidRPr="00DB77EC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B77EC">
        <w:rPr>
          <w:rFonts w:ascii="標楷體" w:eastAsia="標楷體" w:hAnsi="標楷體" w:cs="Times New Roman" w:hint="eastAsia"/>
          <w:color w:val="000000"/>
          <w:szCs w:val="24"/>
        </w:rPr>
        <w:t xml:space="preserve">  五、</w:t>
      </w:r>
      <w:r w:rsidRPr="00DB77EC">
        <w:rPr>
          <w:rFonts w:ascii="標楷體" w:eastAsia="標楷體" w:hAnsi="標楷體" w:cs="Times New Roman"/>
          <w:color w:val="000000"/>
          <w:szCs w:val="24"/>
        </w:rPr>
        <w:t>每學年至少召開一次小組會議，並得視實際需要召開臨時會議，並將決議事項提本</w:t>
      </w:r>
    </w:p>
    <w:p w14:paraId="4A2BD2BE" w14:textId="77777777" w:rsidR="00450B99" w:rsidRPr="00DB77EC" w:rsidRDefault="00450B99" w:rsidP="00450B99">
      <w:pPr>
        <w:snapToGri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B77EC"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DB77EC">
        <w:rPr>
          <w:rFonts w:ascii="標楷體" w:eastAsia="標楷體" w:hAnsi="標楷體" w:cs="Times New Roman"/>
          <w:color w:val="000000"/>
          <w:szCs w:val="24"/>
        </w:rPr>
        <w:t>校特推會審議。</w:t>
      </w:r>
    </w:p>
    <w:p w14:paraId="0E409BD1" w14:textId="77777777" w:rsidR="00450B99" w:rsidRDefault="00450B99" w:rsidP="00450B99">
      <w:pPr>
        <w:snapToGrid w:val="0"/>
        <w:spacing w:beforeLines="50" w:before="180"/>
        <w:ind w:left="480" w:hangingChars="200" w:hanging="480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B77EC">
        <w:rPr>
          <w:rFonts w:ascii="標楷體" w:eastAsia="標楷體" w:hAnsi="標楷體" w:cs="Times New Roman" w:hint="eastAsia"/>
          <w:b/>
          <w:color w:val="000000"/>
          <w:szCs w:val="24"/>
        </w:rPr>
        <w:t>伍、</w:t>
      </w:r>
      <w:r w:rsidRPr="00DB77EC">
        <w:rPr>
          <w:rFonts w:ascii="標楷體" w:eastAsia="標楷體" w:hAnsi="標楷體" w:cs="Times New Roman"/>
          <w:b/>
          <w:color w:val="000000"/>
          <w:szCs w:val="24"/>
        </w:rPr>
        <w:t>獎勵：</w:t>
      </w:r>
      <w:r w:rsidRPr="00DB77EC">
        <w:rPr>
          <w:rFonts w:ascii="標楷體" w:eastAsia="標楷體" w:hAnsi="標楷體" w:cs="Times New Roman"/>
          <w:color w:val="000000"/>
          <w:szCs w:val="24"/>
        </w:rPr>
        <w:t>辦理音樂資優學生教學與輔導業務績優之行政人員、教師等，經本小組提特推會</w:t>
      </w:r>
    </w:p>
    <w:p w14:paraId="5FA65DC4" w14:textId="77777777" w:rsidR="00450B99" w:rsidRPr="00DB77EC" w:rsidRDefault="00450B99" w:rsidP="00450B99">
      <w:pPr>
        <w:snapToGrid w:val="0"/>
        <w:ind w:left="480" w:hangingChars="200" w:hanging="480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color w:val="000000"/>
          <w:szCs w:val="24"/>
        </w:rPr>
        <w:t xml:space="preserve">        </w:t>
      </w:r>
      <w:r w:rsidRPr="00DB77EC">
        <w:rPr>
          <w:rFonts w:ascii="標楷體" w:eastAsia="標楷體" w:hAnsi="標楷體" w:cs="Times New Roman"/>
          <w:color w:val="000000"/>
          <w:szCs w:val="24"/>
        </w:rPr>
        <w:t>後，送本校考核會通過後核予獎勵。</w:t>
      </w:r>
    </w:p>
    <w:p w14:paraId="2BD32547" w14:textId="0C6814ED" w:rsidR="00450B99" w:rsidRDefault="00450B99" w:rsidP="00450B99">
      <w:r w:rsidRPr="00DB77EC">
        <w:rPr>
          <w:rFonts w:ascii="標楷體" w:eastAsia="標楷體" w:hAnsi="標楷體" w:cs="Times New Roman" w:hint="eastAsia"/>
          <w:b/>
          <w:color w:val="000000"/>
          <w:szCs w:val="24"/>
        </w:rPr>
        <w:t>陸、</w:t>
      </w:r>
      <w:r w:rsidRPr="00DB77EC">
        <w:rPr>
          <w:rFonts w:ascii="標楷體" w:eastAsia="標楷體" w:hAnsi="標楷體" w:cs="Times New Roman"/>
          <w:b/>
          <w:color w:val="000000"/>
          <w:szCs w:val="24"/>
        </w:rPr>
        <w:t>本組織要點經行政會議訂定，陳請校長核定後實施，修正時亦同。</w:t>
      </w:r>
    </w:p>
    <w:sectPr w:rsidR="00450B99" w:rsidSect="00450B9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99"/>
    <w:rsid w:val="00317200"/>
    <w:rsid w:val="0045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F3D1"/>
  <w15:chartTrackingRefBased/>
  <w15:docId w15:val="{7B2A5CAD-E3A4-4166-8E46-94F9CAA2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B99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2024-07-30T10:02:00Z</dcterms:created>
  <dcterms:modified xsi:type="dcterms:W3CDTF">2024-07-30T10:02:00Z</dcterms:modified>
</cp:coreProperties>
</file>