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8C5F" w14:textId="77777777" w:rsidR="00151F86" w:rsidRPr="00952FEF" w:rsidRDefault="00151F86" w:rsidP="00151F86">
      <w:pPr>
        <w:shd w:val="clear" w:color="auto" w:fill="FFFFFF"/>
        <w:snapToGrid w:val="0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52FEF">
        <w:rPr>
          <w:rFonts w:ascii="標楷體" w:eastAsia="標楷體" w:hAnsi="標楷體" w:hint="eastAsia"/>
          <w:b/>
          <w:sz w:val="36"/>
          <w:szCs w:val="36"/>
        </w:rPr>
        <w:t>高雄市立新莊高級中學校外競賽績優獎勵金發給辦法</w:t>
      </w:r>
    </w:p>
    <w:p w14:paraId="3D5A16B1" w14:textId="77777777" w:rsidR="00151F86" w:rsidRDefault="00151F86" w:rsidP="00151F86">
      <w:pPr>
        <w:snapToGrid w:val="0"/>
        <w:spacing w:line="240" w:lineRule="atLeast"/>
        <w:ind w:left="300" w:hangingChars="150" w:hanging="300"/>
        <w:jc w:val="right"/>
        <w:rPr>
          <w:rFonts w:ascii="標楷體" w:eastAsia="標楷體" w:hAnsi="標楷體" w:cs="Times New Roman"/>
          <w:bCs/>
          <w:sz w:val="20"/>
          <w:szCs w:val="20"/>
        </w:rPr>
      </w:pPr>
    </w:p>
    <w:p w14:paraId="442559A5" w14:textId="77777777" w:rsidR="00151F86" w:rsidRPr="004C7124" w:rsidRDefault="00151F86" w:rsidP="00151F86">
      <w:pPr>
        <w:snapToGrid w:val="0"/>
        <w:spacing w:line="240" w:lineRule="atLeast"/>
        <w:ind w:left="360" w:hangingChars="150" w:hanging="360"/>
        <w:jc w:val="right"/>
        <w:rPr>
          <w:rFonts w:ascii="標楷體" w:eastAsia="標楷體" w:hAnsi="標楷體" w:cs="Times New Roman"/>
          <w:bCs/>
          <w:szCs w:val="24"/>
        </w:rPr>
      </w:pPr>
      <w:r w:rsidRPr="004C7124">
        <w:rPr>
          <w:rFonts w:ascii="標楷體" w:eastAsia="標楷體" w:hAnsi="標楷體" w:cs="Times New Roman"/>
          <w:bCs/>
          <w:szCs w:val="24"/>
        </w:rPr>
        <w:t>94</w:t>
      </w:r>
      <w:r>
        <w:rPr>
          <w:rFonts w:ascii="標楷體" w:eastAsia="標楷體" w:hAnsi="標楷體" w:cs="Times New Roman" w:hint="eastAsia"/>
          <w:bCs/>
          <w:szCs w:val="24"/>
        </w:rPr>
        <w:t>.0</w:t>
      </w:r>
      <w:r w:rsidRPr="004C7124">
        <w:rPr>
          <w:rFonts w:ascii="標楷體" w:eastAsia="標楷體" w:hAnsi="標楷體" w:cs="Times New Roman"/>
          <w:bCs/>
          <w:szCs w:val="24"/>
        </w:rPr>
        <w:t>1</w:t>
      </w:r>
      <w:r>
        <w:rPr>
          <w:rFonts w:ascii="標楷體" w:eastAsia="標楷體" w:hAnsi="標楷體" w:cs="Times New Roman" w:hint="eastAsia"/>
          <w:bCs/>
          <w:szCs w:val="24"/>
        </w:rPr>
        <w:t>.</w:t>
      </w:r>
      <w:r w:rsidRPr="004C7124">
        <w:rPr>
          <w:rFonts w:ascii="標楷體" w:eastAsia="標楷體" w:hAnsi="標楷體" w:cs="Times New Roman"/>
          <w:bCs/>
          <w:szCs w:val="24"/>
        </w:rPr>
        <w:t>20</w:t>
      </w:r>
      <w:r w:rsidRPr="004C7124">
        <w:rPr>
          <w:rFonts w:ascii="標楷體" w:eastAsia="標楷體" w:hAnsi="標楷體" w:cs="Times New Roman" w:hint="eastAsia"/>
          <w:bCs/>
          <w:szCs w:val="24"/>
        </w:rPr>
        <w:t>校務會議通過</w:t>
      </w:r>
    </w:p>
    <w:p w14:paraId="67ECE482" w14:textId="77777777" w:rsidR="00151F86" w:rsidRPr="004C7124" w:rsidRDefault="00151F86" w:rsidP="00151F86">
      <w:pPr>
        <w:snapToGrid w:val="0"/>
        <w:spacing w:line="240" w:lineRule="atLeast"/>
        <w:ind w:left="360" w:hangingChars="150" w:hanging="360"/>
        <w:jc w:val="right"/>
        <w:rPr>
          <w:rFonts w:ascii="標楷體" w:eastAsia="標楷體" w:hAnsi="標楷體" w:cs="Times New Roman"/>
          <w:bCs/>
          <w:szCs w:val="24"/>
        </w:rPr>
      </w:pPr>
      <w:r w:rsidRPr="004C7124">
        <w:rPr>
          <w:rFonts w:ascii="標楷體" w:eastAsia="標楷體" w:hAnsi="標楷體" w:cs="Times New Roman"/>
          <w:bCs/>
          <w:szCs w:val="24"/>
        </w:rPr>
        <w:t>106</w:t>
      </w:r>
      <w:r>
        <w:rPr>
          <w:rFonts w:ascii="標楷體" w:eastAsia="標楷體" w:hAnsi="標楷體" w:cs="Times New Roman" w:hint="eastAsia"/>
          <w:bCs/>
          <w:szCs w:val="24"/>
        </w:rPr>
        <w:t>.0</w:t>
      </w:r>
      <w:r w:rsidRPr="004C7124">
        <w:rPr>
          <w:rFonts w:ascii="標楷體" w:eastAsia="標楷體" w:hAnsi="標楷體" w:cs="Times New Roman"/>
          <w:bCs/>
          <w:szCs w:val="24"/>
        </w:rPr>
        <w:t>3</w:t>
      </w:r>
      <w:r>
        <w:rPr>
          <w:rFonts w:ascii="標楷體" w:eastAsia="標楷體" w:hAnsi="標楷體" w:cs="Times New Roman" w:hint="eastAsia"/>
          <w:bCs/>
          <w:szCs w:val="24"/>
        </w:rPr>
        <w:t>.0</w:t>
      </w:r>
      <w:r w:rsidRPr="004C7124">
        <w:rPr>
          <w:rFonts w:ascii="標楷體" w:eastAsia="標楷體" w:hAnsi="標楷體" w:cs="Times New Roman"/>
          <w:bCs/>
          <w:szCs w:val="24"/>
        </w:rPr>
        <w:t>7</w:t>
      </w:r>
      <w:r w:rsidRPr="004C7124">
        <w:rPr>
          <w:rFonts w:ascii="標楷體" w:eastAsia="標楷體" w:hAnsi="標楷體" w:cs="Times New Roman" w:hint="eastAsia"/>
          <w:bCs/>
          <w:szCs w:val="24"/>
        </w:rPr>
        <w:t>行政會議修正通過</w:t>
      </w:r>
    </w:p>
    <w:p w14:paraId="060739B4" w14:textId="77777777" w:rsidR="00151F86" w:rsidRPr="004C7124" w:rsidRDefault="00151F86" w:rsidP="00151F86">
      <w:pPr>
        <w:snapToGrid w:val="0"/>
        <w:spacing w:line="240" w:lineRule="atLeast"/>
        <w:ind w:left="360" w:hangingChars="150" w:hanging="360"/>
        <w:jc w:val="right"/>
        <w:rPr>
          <w:rFonts w:ascii="標楷體" w:eastAsia="標楷體" w:hAnsi="標楷體" w:cs="Times New Roman"/>
          <w:bCs/>
          <w:szCs w:val="24"/>
        </w:rPr>
      </w:pPr>
      <w:r w:rsidRPr="004C7124">
        <w:rPr>
          <w:rFonts w:ascii="標楷體" w:eastAsia="標楷體" w:hAnsi="標楷體" w:cs="Times New Roman"/>
          <w:bCs/>
          <w:szCs w:val="24"/>
        </w:rPr>
        <w:t>106</w:t>
      </w:r>
      <w:r>
        <w:rPr>
          <w:rFonts w:ascii="標楷體" w:eastAsia="標楷體" w:hAnsi="標楷體" w:cs="Times New Roman" w:hint="eastAsia"/>
          <w:bCs/>
          <w:szCs w:val="24"/>
        </w:rPr>
        <w:t>.0</w:t>
      </w:r>
      <w:r w:rsidRPr="004C7124">
        <w:rPr>
          <w:rFonts w:ascii="標楷體" w:eastAsia="標楷體" w:hAnsi="標楷體" w:cs="Times New Roman"/>
          <w:bCs/>
          <w:szCs w:val="24"/>
        </w:rPr>
        <w:t>8</w:t>
      </w:r>
      <w:r>
        <w:rPr>
          <w:rFonts w:ascii="標楷體" w:eastAsia="標楷體" w:hAnsi="標楷體" w:cs="Times New Roman" w:hint="eastAsia"/>
          <w:bCs/>
          <w:szCs w:val="24"/>
        </w:rPr>
        <w:t>.</w:t>
      </w:r>
      <w:r w:rsidRPr="004C7124">
        <w:rPr>
          <w:rFonts w:ascii="標楷體" w:eastAsia="標楷體" w:hAnsi="標楷體" w:cs="Times New Roman"/>
          <w:bCs/>
          <w:szCs w:val="24"/>
        </w:rPr>
        <w:t>29</w:t>
      </w:r>
      <w:r w:rsidRPr="004C7124">
        <w:rPr>
          <w:rFonts w:ascii="標楷體" w:eastAsia="標楷體" w:hAnsi="標楷體" w:cs="Times New Roman" w:hint="eastAsia"/>
          <w:bCs/>
          <w:szCs w:val="24"/>
        </w:rPr>
        <w:t>校務會議修正通過</w:t>
      </w:r>
    </w:p>
    <w:p w14:paraId="5E3D6623" w14:textId="77777777" w:rsidR="00151F86" w:rsidRPr="004C7124" w:rsidRDefault="00151F86" w:rsidP="00151F86">
      <w:pPr>
        <w:snapToGrid w:val="0"/>
        <w:spacing w:line="240" w:lineRule="atLeast"/>
        <w:ind w:left="360" w:hangingChars="150" w:hanging="360"/>
        <w:jc w:val="right"/>
        <w:rPr>
          <w:rFonts w:ascii="標楷體" w:eastAsia="標楷體" w:hAnsi="標楷體" w:cs="Times New Roman"/>
          <w:bCs/>
          <w:szCs w:val="24"/>
        </w:rPr>
      </w:pPr>
      <w:r w:rsidRPr="004C7124">
        <w:rPr>
          <w:rFonts w:ascii="標楷體" w:eastAsia="標楷體" w:hAnsi="標楷體" w:cs="Times New Roman"/>
          <w:bCs/>
          <w:szCs w:val="24"/>
        </w:rPr>
        <w:t>1</w:t>
      </w:r>
      <w:r w:rsidRPr="004C7124">
        <w:rPr>
          <w:rFonts w:ascii="標楷體" w:eastAsia="標楷體" w:hAnsi="標楷體" w:cs="Times New Roman" w:hint="eastAsia"/>
          <w:bCs/>
          <w:szCs w:val="24"/>
        </w:rPr>
        <w:t>11</w:t>
      </w:r>
      <w:r>
        <w:rPr>
          <w:rFonts w:ascii="標楷體" w:eastAsia="標楷體" w:hAnsi="標楷體" w:cs="Times New Roman" w:hint="eastAsia"/>
          <w:bCs/>
          <w:szCs w:val="24"/>
        </w:rPr>
        <w:t>.0</w:t>
      </w:r>
      <w:r w:rsidRPr="004C7124">
        <w:rPr>
          <w:rFonts w:ascii="標楷體" w:eastAsia="標楷體" w:hAnsi="標楷體" w:cs="Times New Roman"/>
          <w:bCs/>
          <w:szCs w:val="24"/>
        </w:rPr>
        <w:t>8</w:t>
      </w:r>
      <w:r>
        <w:rPr>
          <w:rFonts w:ascii="標楷體" w:eastAsia="標楷體" w:hAnsi="標楷體" w:cs="Times New Roman" w:hint="eastAsia"/>
          <w:bCs/>
          <w:szCs w:val="24"/>
        </w:rPr>
        <w:t>.</w:t>
      </w:r>
      <w:r w:rsidRPr="004C7124">
        <w:rPr>
          <w:rFonts w:ascii="標楷體" w:eastAsia="標楷體" w:hAnsi="標楷體" w:cs="Times New Roman"/>
          <w:bCs/>
          <w:szCs w:val="24"/>
        </w:rPr>
        <w:t>29</w:t>
      </w:r>
      <w:r w:rsidRPr="004C7124">
        <w:rPr>
          <w:rFonts w:ascii="標楷體" w:eastAsia="標楷體" w:hAnsi="標楷體" w:cs="Times New Roman" w:hint="eastAsia"/>
          <w:bCs/>
          <w:szCs w:val="24"/>
        </w:rPr>
        <w:t>校務會議修正通過</w:t>
      </w:r>
    </w:p>
    <w:p w14:paraId="74842BF2" w14:textId="77777777" w:rsidR="00151F86" w:rsidRPr="00FF6E87" w:rsidRDefault="00151F86" w:rsidP="00151F86">
      <w:pPr>
        <w:snapToGrid w:val="0"/>
        <w:spacing w:line="240" w:lineRule="atLeast"/>
        <w:ind w:left="300" w:hangingChars="150" w:hanging="300"/>
        <w:jc w:val="right"/>
        <w:rPr>
          <w:rFonts w:ascii="標楷體" w:eastAsia="標楷體" w:hAnsi="標楷體" w:cs="Times New Roman"/>
          <w:bCs/>
          <w:sz w:val="20"/>
          <w:szCs w:val="20"/>
        </w:rPr>
      </w:pPr>
    </w:p>
    <w:p w14:paraId="0D96DDF3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>一、目的：為獎勵本校學生參加校外競賽，為校爭取榮譽，特訂定本辦法。</w:t>
      </w:r>
    </w:p>
    <w:p w14:paraId="6FCD70A4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>二、獎勵對象：</w:t>
      </w:r>
      <w:r w:rsidRPr="00801A2B">
        <w:rPr>
          <w:rFonts w:ascii="標楷體" w:eastAsia="標楷體" w:hAnsi="標楷體" w:cs="Times New Roman"/>
          <w:szCs w:val="24"/>
        </w:rPr>
        <w:t xml:space="preserve"> </w:t>
      </w:r>
      <w:r w:rsidRPr="00801A2B">
        <w:rPr>
          <w:rFonts w:ascii="標楷體" w:eastAsia="標楷體" w:hAnsi="標楷體" w:cs="Times New Roman" w:hint="eastAsia"/>
          <w:szCs w:val="24"/>
        </w:rPr>
        <w:t>音樂、體育班以外之本校學生及其指導人員。</w:t>
      </w:r>
    </w:p>
    <w:p w14:paraId="37673AB7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>三、獎勵要點：</w:t>
      </w:r>
    </w:p>
    <w:p w14:paraId="0E445121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(一)本辦法適用於代表本校或本校推薦參加教育部、各縣市教育局及各項體育協會</w:t>
      </w:r>
      <w:r w:rsidRPr="00801A2B">
        <w:rPr>
          <w:rFonts w:ascii="標楷體" w:eastAsia="標楷體" w:hAnsi="標楷體" w:cs="Times New Roman"/>
          <w:szCs w:val="24"/>
        </w:rPr>
        <w:t>（</w:t>
      </w:r>
      <w:r w:rsidRPr="00801A2B">
        <w:rPr>
          <w:rFonts w:ascii="標楷體" w:eastAsia="標楷體" w:hAnsi="標楷體" w:cs="Times New Roman" w:hint="eastAsia"/>
          <w:szCs w:val="24"/>
        </w:rPr>
        <w:t>委</w:t>
      </w:r>
    </w:p>
    <w:p w14:paraId="6DE91FE0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    員會</w:t>
      </w:r>
      <w:r w:rsidRPr="00801A2B">
        <w:rPr>
          <w:rFonts w:ascii="標楷體" w:eastAsia="標楷體" w:hAnsi="標楷體" w:cs="Times New Roman"/>
          <w:szCs w:val="24"/>
        </w:rPr>
        <w:t>）</w:t>
      </w:r>
      <w:r w:rsidRPr="00801A2B">
        <w:rPr>
          <w:rFonts w:ascii="標楷體" w:eastAsia="標楷體" w:hAnsi="標楷體" w:cs="Times New Roman" w:hint="eastAsia"/>
          <w:szCs w:val="24"/>
        </w:rPr>
        <w:t>所舉辦極有公信力之</w:t>
      </w:r>
      <w:r w:rsidRPr="00801A2B">
        <w:rPr>
          <w:rFonts w:ascii="標楷體" w:eastAsia="標楷體" w:hAnsi="標楷體" w:cs="Times New Roman" w:hint="eastAsia"/>
          <w:b/>
          <w:szCs w:val="24"/>
          <w:u w:val="single"/>
        </w:rPr>
        <w:t>各項</w:t>
      </w:r>
      <w:r w:rsidRPr="00801A2B">
        <w:rPr>
          <w:rFonts w:ascii="標楷體" w:eastAsia="標楷體" w:hAnsi="標楷體" w:cs="Times New Roman" w:hint="eastAsia"/>
          <w:szCs w:val="24"/>
        </w:rPr>
        <w:t>比賽。</w:t>
      </w:r>
    </w:p>
    <w:p w14:paraId="2378B9C1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(二)獎勵標準：</w:t>
      </w:r>
    </w:p>
    <w:p w14:paraId="697AF1CF" w14:textId="77777777" w:rsidR="00151F86" w:rsidRPr="00801A2B" w:rsidRDefault="00151F86" w:rsidP="00151F86">
      <w:pPr>
        <w:tabs>
          <w:tab w:val="left" w:pos="1985"/>
        </w:tabs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    1、參加</w:t>
      </w:r>
      <w:r w:rsidRPr="00801A2B">
        <w:rPr>
          <w:rFonts w:ascii="標楷體" w:eastAsia="標楷體" w:hAnsi="標楷體" w:cs="Times New Roman" w:hint="eastAsia"/>
          <w:szCs w:val="24"/>
          <w:u w:val="single"/>
        </w:rPr>
        <w:t>國際性</w:t>
      </w:r>
      <w:r w:rsidRPr="00801A2B">
        <w:rPr>
          <w:rFonts w:ascii="標楷體" w:eastAsia="標楷體" w:hAnsi="標楷體" w:cs="Times New Roman" w:hint="eastAsia"/>
          <w:szCs w:val="24"/>
        </w:rPr>
        <w:t>或全國性團體項目比賽，參加人數</w:t>
      </w:r>
      <w:r w:rsidRPr="00801A2B">
        <w:rPr>
          <w:rFonts w:ascii="標楷體" w:eastAsia="標楷體" w:hAnsi="標楷體" w:cs="Times New Roman"/>
          <w:szCs w:val="24"/>
        </w:rPr>
        <w:t>8</w:t>
      </w:r>
      <w:r w:rsidRPr="00801A2B">
        <w:rPr>
          <w:rFonts w:ascii="標楷體" w:eastAsia="標楷體" w:hAnsi="標楷體" w:cs="Times New Roman" w:hint="eastAsia"/>
          <w:szCs w:val="24"/>
        </w:rPr>
        <w:t>人</w:t>
      </w:r>
      <w:r w:rsidRPr="00801A2B">
        <w:rPr>
          <w:rFonts w:ascii="標楷體" w:eastAsia="標楷體" w:hAnsi="標楷體" w:cs="Times New Roman"/>
          <w:szCs w:val="24"/>
        </w:rPr>
        <w:t>（</w:t>
      </w:r>
      <w:r w:rsidRPr="00801A2B">
        <w:rPr>
          <w:rFonts w:ascii="標楷體" w:eastAsia="標楷體" w:hAnsi="標楷體" w:cs="Times New Roman" w:hint="eastAsia"/>
          <w:szCs w:val="24"/>
        </w:rPr>
        <w:t>隊</w:t>
      </w:r>
      <w:r w:rsidRPr="00801A2B">
        <w:rPr>
          <w:rFonts w:ascii="標楷體" w:eastAsia="標楷體" w:hAnsi="標楷體" w:cs="Times New Roman"/>
          <w:szCs w:val="24"/>
        </w:rPr>
        <w:t>）</w:t>
      </w:r>
      <w:r w:rsidRPr="00801A2B">
        <w:rPr>
          <w:rFonts w:ascii="標楷體" w:eastAsia="標楷體" w:hAnsi="標楷體" w:cs="Times New Roman" w:hint="eastAsia"/>
          <w:szCs w:val="24"/>
        </w:rPr>
        <w:t>以上取前</w:t>
      </w:r>
      <w:r w:rsidRPr="00801A2B">
        <w:rPr>
          <w:rFonts w:ascii="標楷體" w:eastAsia="標楷體" w:hAnsi="標楷體" w:cs="Times New Roman"/>
          <w:szCs w:val="24"/>
        </w:rPr>
        <w:t>6</w:t>
      </w:r>
      <w:r w:rsidRPr="00801A2B">
        <w:rPr>
          <w:rFonts w:ascii="標楷體" w:eastAsia="標楷體" w:hAnsi="標楷體" w:cs="Times New Roman" w:hint="eastAsia"/>
          <w:szCs w:val="24"/>
        </w:rPr>
        <w:t>名，</w:t>
      </w:r>
      <w:r w:rsidRPr="00801A2B">
        <w:rPr>
          <w:rFonts w:ascii="標楷體" w:eastAsia="標楷體" w:hAnsi="標楷體" w:cs="Times New Roman"/>
          <w:szCs w:val="24"/>
        </w:rPr>
        <w:t>6-7</w:t>
      </w:r>
      <w:r w:rsidRPr="00801A2B">
        <w:rPr>
          <w:rFonts w:ascii="標楷體" w:eastAsia="標楷體" w:hAnsi="標楷體" w:cs="Times New Roman" w:hint="eastAsia"/>
          <w:szCs w:val="24"/>
        </w:rPr>
        <w:t>人</w:t>
      </w:r>
    </w:p>
    <w:p w14:paraId="2C9B8417" w14:textId="77777777" w:rsidR="00151F86" w:rsidRPr="00801A2B" w:rsidRDefault="00151F86" w:rsidP="00151F86">
      <w:pPr>
        <w:tabs>
          <w:tab w:val="left" w:pos="1985"/>
        </w:tabs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      </w:t>
      </w:r>
      <w:r w:rsidRPr="00801A2B">
        <w:rPr>
          <w:rFonts w:ascii="標楷體" w:eastAsia="標楷體" w:hAnsi="標楷體" w:cs="Times New Roman"/>
          <w:szCs w:val="24"/>
        </w:rPr>
        <w:t>（</w:t>
      </w:r>
      <w:r w:rsidRPr="00801A2B">
        <w:rPr>
          <w:rFonts w:ascii="標楷體" w:eastAsia="標楷體" w:hAnsi="標楷體" w:cs="Times New Roman" w:hint="eastAsia"/>
          <w:szCs w:val="24"/>
        </w:rPr>
        <w:t>隊</w:t>
      </w:r>
      <w:r w:rsidRPr="00801A2B">
        <w:rPr>
          <w:rFonts w:ascii="標楷體" w:eastAsia="標楷體" w:hAnsi="標楷體" w:cs="Times New Roman"/>
          <w:szCs w:val="24"/>
        </w:rPr>
        <w:t>）</w:t>
      </w:r>
      <w:r w:rsidRPr="00801A2B">
        <w:rPr>
          <w:rFonts w:ascii="標楷體" w:eastAsia="標楷體" w:hAnsi="標楷體" w:cs="Times New Roman" w:hint="eastAsia"/>
          <w:szCs w:val="24"/>
        </w:rPr>
        <w:t>以上取前</w:t>
      </w:r>
      <w:r w:rsidRPr="00801A2B">
        <w:rPr>
          <w:rFonts w:ascii="標楷體" w:eastAsia="標楷體" w:hAnsi="標楷體" w:cs="Times New Roman"/>
          <w:szCs w:val="24"/>
        </w:rPr>
        <w:t>4</w:t>
      </w:r>
      <w:r w:rsidRPr="00801A2B">
        <w:rPr>
          <w:rFonts w:ascii="標楷體" w:eastAsia="標楷體" w:hAnsi="標楷體" w:cs="Times New Roman" w:hint="eastAsia"/>
          <w:szCs w:val="24"/>
        </w:rPr>
        <w:t>名，</w:t>
      </w:r>
      <w:r w:rsidRPr="00801A2B">
        <w:rPr>
          <w:rFonts w:ascii="標楷體" w:eastAsia="標楷體" w:hAnsi="標楷體" w:cs="Times New Roman"/>
          <w:szCs w:val="24"/>
        </w:rPr>
        <w:t>3-5</w:t>
      </w:r>
      <w:r w:rsidRPr="00801A2B">
        <w:rPr>
          <w:rFonts w:ascii="標楷體" w:eastAsia="標楷體" w:hAnsi="標楷體" w:cs="Times New Roman" w:hint="eastAsia"/>
          <w:szCs w:val="24"/>
        </w:rPr>
        <w:t>人</w:t>
      </w:r>
      <w:r w:rsidRPr="00801A2B">
        <w:rPr>
          <w:rFonts w:ascii="標楷體" w:eastAsia="標楷體" w:hAnsi="標楷體" w:cs="Times New Roman"/>
          <w:szCs w:val="24"/>
        </w:rPr>
        <w:t>（</w:t>
      </w:r>
      <w:r w:rsidRPr="00801A2B">
        <w:rPr>
          <w:rFonts w:ascii="標楷體" w:eastAsia="標楷體" w:hAnsi="標楷體" w:cs="Times New Roman" w:hint="eastAsia"/>
          <w:szCs w:val="24"/>
        </w:rPr>
        <w:t>隊</w:t>
      </w:r>
      <w:r w:rsidRPr="00801A2B">
        <w:rPr>
          <w:rFonts w:ascii="標楷體" w:eastAsia="標楷體" w:hAnsi="標楷體" w:cs="Times New Roman"/>
          <w:szCs w:val="24"/>
        </w:rPr>
        <w:t>）</w:t>
      </w:r>
      <w:r w:rsidRPr="00801A2B">
        <w:rPr>
          <w:rFonts w:ascii="標楷體" w:eastAsia="標楷體" w:hAnsi="標楷體" w:cs="Times New Roman" w:hint="eastAsia"/>
          <w:szCs w:val="24"/>
        </w:rPr>
        <w:t>以上取前</w:t>
      </w:r>
      <w:r w:rsidRPr="00801A2B">
        <w:rPr>
          <w:rFonts w:ascii="標楷體" w:eastAsia="標楷體" w:hAnsi="標楷體" w:cs="Times New Roman"/>
          <w:szCs w:val="24"/>
        </w:rPr>
        <w:t>2</w:t>
      </w:r>
      <w:r w:rsidRPr="00801A2B">
        <w:rPr>
          <w:rFonts w:ascii="標楷體" w:eastAsia="標楷體" w:hAnsi="標楷體" w:cs="Times New Roman" w:hint="eastAsia"/>
          <w:szCs w:val="24"/>
        </w:rPr>
        <w:t>名，餘不獎勵。</w:t>
      </w:r>
    </w:p>
    <w:p w14:paraId="652743CA" w14:textId="77777777" w:rsidR="00151F86" w:rsidRPr="00801A2B" w:rsidRDefault="00151F86" w:rsidP="00151F86">
      <w:pPr>
        <w:tabs>
          <w:tab w:val="left" w:pos="1985"/>
        </w:tabs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    2、參加本市或縣市、</w:t>
      </w:r>
      <w:r w:rsidRPr="00801A2B">
        <w:rPr>
          <w:rFonts w:ascii="標楷體" w:eastAsia="標楷體" w:hAnsi="標楷體" w:cs="Times New Roman" w:hint="eastAsia"/>
          <w:szCs w:val="24"/>
          <w:u w:val="single"/>
        </w:rPr>
        <w:t>區域性團體項目比賽</w:t>
      </w:r>
      <w:r w:rsidRPr="00801A2B">
        <w:rPr>
          <w:rFonts w:ascii="標楷體" w:eastAsia="標楷體" w:hAnsi="標楷體" w:cs="Times New Roman" w:hint="eastAsia"/>
          <w:szCs w:val="24"/>
        </w:rPr>
        <w:t>，參加人數</w:t>
      </w:r>
      <w:r w:rsidRPr="00801A2B">
        <w:rPr>
          <w:rFonts w:ascii="標楷體" w:eastAsia="標楷體" w:hAnsi="標楷體" w:cs="Times New Roman"/>
          <w:szCs w:val="24"/>
        </w:rPr>
        <w:t>8</w:t>
      </w:r>
      <w:r w:rsidRPr="00801A2B">
        <w:rPr>
          <w:rFonts w:ascii="標楷體" w:eastAsia="標楷體" w:hAnsi="標楷體" w:cs="Times New Roman" w:hint="eastAsia"/>
          <w:szCs w:val="24"/>
        </w:rPr>
        <w:t>人</w:t>
      </w:r>
      <w:r w:rsidRPr="00801A2B">
        <w:rPr>
          <w:rFonts w:ascii="標楷體" w:eastAsia="標楷體" w:hAnsi="標楷體" w:cs="Times New Roman"/>
          <w:szCs w:val="24"/>
        </w:rPr>
        <w:t>（</w:t>
      </w:r>
      <w:r w:rsidRPr="00801A2B">
        <w:rPr>
          <w:rFonts w:ascii="標楷體" w:eastAsia="標楷體" w:hAnsi="標楷體" w:cs="Times New Roman" w:hint="eastAsia"/>
          <w:szCs w:val="24"/>
        </w:rPr>
        <w:t>隊</w:t>
      </w:r>
      <w:r w:rsidRPr="00801A2B">
        <w:rPr>
          <w:rFonts w:ascii="標楷體" w:eastAsia="標楷體" w:hAnsi="標楷體" w:cs="Times New Roman"/>
          <w:szCs w:val="24"/>
        </w:rPr>
        <w:t>）</w:t>
      </w:r>
      <w:r w:rsidRPr="00801A2B">
        <w:rPr>
          <w:rFonts w:ascii="標楷體" w:eastAsia="標楷體" w:hAnsi="標楷體" w:cs="Times New Roman" w:hint="eastAsia"/>
          <w:szCs w:val="24"/>
        </w:rPr>
        <w:t>以上取前</w:t>
      </w:r>
      <w:r w:rsidRPr="00801A2B">
        <w:rPr>
          <w:rFonts w:ascii="標楷體" w:eastAsia="標楷體" w:hAnsi="標楷體" w:cs="Times New Roman"/>
          <w:szCs w:val="24"/>
        </w:rPr>
        <w:t>6</w:t>
      </w:r>
      <w:r w:rsidRPr="00801A2B">
        <w:rPr>
          <w:rFonts w:ascii="標楷體" w:eastAsia="標楷體" w:hAnsi="標楷體" w:cs="Times New Roman" w:hint="eastAsia"/>
          <w:szCs w:val="24"/>
        </w:rPr>
        <w:t>名，</w:t>
      </w:r>
      <w:r w:rsidRPr="00801A2B">
        <w:rPr>
          <w:rFonts w:ascii="標楷體" w:eastAsia="標楷體" w:hAnsi="標楷體" w:cs="Times New Roman"/>
          <w:szCs w:val="24"/>
        </w:rPr>
        <w:t>5-</w:t>
      </w:r>
    </w:p>
    <w:p w14:paraId="2E6089A1" w14:textId="77777777" w:rsidR="00151F86" w:rsidRPr="00801A2B" w:rsidRDefault="00151F86" w:rsidP="00151F86">
      <w:pPr>
        <w:tabs>
          <w:tab w:val="left" w:pos="1985"/>
        </w:tabs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       </w:t>
      </w:r>
      <w:r w:rsidRPr="00801A2B">
        <w:rPr>
          <w:rFonts w:ascii="標楷體" w:eastAsia="標楷體" w:hAnsi="標楷體" w:cs="Times New Roman"/>
          <w:szCs w:val="24"/>
        </w:rPr>
        <w:t>7</w:t>
      </w:r>
      <w:r w:rsidRPr="00801A2B">
        <w:rPr>
          <w:rFonts w:ascii="標楷體" w:eastAsia="標楷體" w:hAnsi="標楷體" w:cs="Times New Roman" w:hint="eastAsia"/>
          <w:szCs w:val="24"/>
        </w:rPr>
        <w:t>人</w:t>
      </w:r>
      <w:r w:rsidRPr="00801A2B">
        <w:rPr>
          <w:rFonts w:ascii="標楷體" w:eastAsia="標楷體" w:hAnsi="標楷體" w:cs="Times New Roman"/>
          <w:szCs w:val="24"/>
        </w:rPr>
        <w:t>（</w:t>
      </w:r>
      <w:r w:rsidRPr="00801A2B">
        <w:rPr>
          <w:rFonts w:ascii="標楷體" w:eastAsia="標楷體" w:hAnsi="標楷體" w:cs="Times New Roman" w:hint="eastAsia"/>
          <w:szCs w:val="24"/>
        </w:rPr>
        <w:t>隊</w:t>
      </w:r>
      <w:r w:rsidRPr="00801A2B">
        <w:rPr>
          <w:rFonts w:ascii="標楷體" w:eastAsia="標楷體" w:hAnsi="標楷體" w:cs="Times New Roman"/>
          <w:szCs w:val="24"/>
        </w:rPr>
        <w:t>）</w:t>
      </w:r>
      <w:r w:rsidRPr="00801A2B">
        <w:rPr>
          <w:rFonts w:ascii="標楷體" w:eastAsia="標楷體" w:hAnsi="標楷體" w:cs="Times New Roman" w:hint="eastAsia"/>
          <w:szCs w:val="24"/>
        </w:rPr>
        <w:t>以上取前</w:t>
      </w:r>
      <w:r w:rsidRPr="00801A2B">
        <w:rPr>
          <w:rFonts w:ascii="標楷體" w:eastAsia="標楷體" w:hAnsi="標楷體" w:cs="Times New Roman"/>
          <w:szCs w:val="24"/>
        </w:rPr>
        <w:t>3</w:t>
      </w:r>
      <w:r w:rsidRPr="00801A2B">
        <w:rPr>
          <w:rFonts w:ascii="標楷體" w:eastAsia="標楷體" w:hAnsi="標楷體" w:cs="Times New Roman" w:hint="eastAsia"/>
          <w:szCs w:val="24"/>
        </w:rPr>
        <w:t>名，</w:t>
      </w:r>
      <w:r w:rsidRPr="00801A2B">
        <w:rPr>
          <w:rFonts w:ascii="標楷體" w:eastAsia="標楷體" w:hAnsi="標楷體" w:cs="Times New Roman"/>
          <w:szCs w:val="24"/>
        </w:rPr>
        <w:t>3-4</w:t>
      </w:r>
      <w:r w:rsidRPr="00801A2B">
        <w:rPr>
          <w:rFonts w:ascii="標楷體" w:eastAsia="標楷體" w:hAnsi="標楷體" w:cs="Times New Roman" w:hint="eastAsia"/>
          <w:szCs w:val="24"/>
        </w:rPr>
        <w:t>人</w:t>
      </w:r>
      <w:r w:rsidRPr="00801A2B">
        <w:rPr>
          <w:rFonts w:ascii="標楷體" w:eastAsia="標楷體" w:hAnsi="標楷體" w:cs="Times New Roman"/>
          <w:szCs w:val="24"/>
        </w:rPr>
        <w:t>（</w:t>
      </w:r>
      <w:r w:rsidRPr="00801A2B">
        <w:rPr>
          <w:rFonts w:ascii="標楷體" w:eastAsia="標楷體" w:hAnsi="標楷體" w:cs="Times New Roman" w:hint="eastAsia"/>
          <w:szCs w:val="24"/>
        </w:rPr>
        <w:t>隊</w:t>
      </w:r>
      <w:r w:rsidRPr="00801A2B">
        <w:rPr>
          <w:rFonts w:ascii="標楷體" w:eastAsia="標楷體" w:hAnsi="標楷體" w:cs="Times New Roman"/>
          <w:szCs w:val="24"/>
        </w:rPr>
        <w:t>）</w:t>
      </w:r>
      <w:r w:rsidRPr="00801A2B">
        <w:rPr>
          <w:rFonts w:ascii="標楷體" w:eastAsia="標楷體" w:hAnsi="標楷體" w:cs="Times New Roman" w:hint="eastAsia"/>
          <w:szCs w:val="24"/>
        </w:rPr>
        <w:t>以上取第</w:t>
      </w:r>
      <w:r w:rsidRPr="00801A2B">
        <w:rPr>
          <w:rFonts w:ascii="標楷體" w:eastAsia="標楷體" w:hAnsi="標楷體" w:cs="Times New Roman"/>
          <w:szCs w:val="24"/>
        </w:rPr>
        <w:t>1</w:t>
      </w:r>
      <w:r w:rsidRPr="00801A2B">
        <w:rPr>
          <w:rFonts w:ascii="標楷體" w:eastAsia="標楷體" w:hAnsi="標楷體" w:cs="Times New Roman" w:hint="eastAsia"/>
          <w:szCs w:val="24"/>
        </w:rPr>
        <w:t>名，餘不獎勵。</w:t>
      </w:r>
    </w:p>
    <w:p w14:paraId="488CB8E2" w14:textId="77777777" w:rsidR="00151F86" w:rsidRPr="00801A2B" w:rsidRDefault="00151F86" w:rsidP="00151F86">
      <w:pPr>
        <w:tabs>
          <w:tab w:val="left" w:pos="1985"/>
        </w:tabs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    3、</w:t>
      </w:r>
      <w:r w:rsidRPr="00801A2B">
        <w:rPr>
          <w:rFonts w:ascii="標楷體" w:eastAsia="標楷體" w:hAnsi="標楷體" w:cs="Times New Roman" w:hint="eastAsia"/>
          <w:szCs w:val="24"/>
          <w:u w:val="single"/>
        </w:rPr>
        <w:t>參加國際性、全國、縣市或區域個人賽取前</w:t>
      </w:r>
      <w:r w:rsidRPr="00801A2B">
        <w:rPr>
          <w:rFonts w:ascii="標楷體" w:eastAsia="標楷體" w:hAnsi="標楷體" w:cs="Times New Roman"/>
          <w:szCs w:val="24"/>
          <w:u w:val="single"/>
        </w:rPr>
        <w:t>6</w:t>
      </w:r>
      <w:r w:rsidRPr="00801A2B">
        <w:rPr>
          <w:rFonts w:ascii="標楷體" w:eastAsia="標楷體" w:hAnsi="標楷體" w:cs="Times New Roman" w:hint="eastAsia"/>
          <w:szCs w:val="24"/>
          <w:u w:val="single"/>
        </w:rPr>
        <w:t>名獎勵</w:t>
      </w:r>
      <w:r w:rsidRPr="00801A2B">
        <w:rPr>
          <w:rFonts w:ascii="標楷體" w:eastAsia="標楷體" w:hAnsi="標楷體" w:cs="Times New Roman" w:hint="eastAsia"/>
          <w:szCs w:val="24"/>
        </w:rPr>
        <w:t>。</w:t>
      </w:r>
    </w:p>
    <w:p w14:paraId="599D964F" w14:textId="77777777" w:rsidR="00151F86" w:rsidRPr="00801A2B" w:rsidRDefault="00151F86" w:rsidP="00151F86">
      <w:pPr>
        <w:tabs>
          <w:tab w:val="left" w:pos="1985"/>
        </w:tabs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    4、獎勵未設名次而以等第頒獎時依下表認定：</w:t>
      </w:r>
    </w:p>
    <w:tbl>
      <w:tblPr>
        <w:tblpPr w:leftFromText="180" w:rightFromText="180" w:vertAnchor="text" w:horzAnchor="margin" w:tblpXSpec="center" w:tblpY="200"/>
        <w:tblW w:w="8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24"/>
        <w:gridCol w:w="1124"/>
        <w:gridCol w:w="2435"/>
        <w:gridCol w:w="1128"/>
        <w:gridCol w:w="1134"/>
      </w:tblGrid>
      <w:tr w:rsidR="00151F86" w:rsidRPr="00801A2B" w14:paraId="50FFA582" w14:textId="77777777" w:rsidTr="00AF6DAE">
        <w:trPr>
          <w:trHeight w:hRule="exact" w:val="39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373C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A6CE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F48B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4BD0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6A2B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B3FD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第六名</w:t>
            </w:r>
          </w:p>
        </w:tc>
      </w:tr>
      <w:tr w:rsidR="00151F86" w:rsidRPr="00801A2B" w14:paraId="319B2C28" w14:textId="77777777" w:rsidTr="00AF6DAE">
        <w:trPr>
          <w:trHeight w:hRule="exact" w:val="39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59B2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特優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E9F7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7C92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F710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乙等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C468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87F9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1F86" w:rsidRPr="00801A2B" w14:paraId="4BEC01E9" w14:textId="77777777" w:rsidTr="00AF6DAE">
        <w:trPr>
          <w:trHeight w:hRule="exact" w:val="39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C610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0AE3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6D58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乙等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C2BA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個人優良獎</w:t>
            </w:r>
            <w:r w:rsidRPr="00801A2B">
              <w:rPr>
                <w:rFonts w:ascii="標楷體" w:eastAsia="標楷體" w:hAnsi="標楷體"/>
                <w:szCs w:val="24"/>
              </w:rPr>
              <w:t>（</w:t>
            </w:r>
            <w:r w:rsidRPr="00801A2B">
              <w:rPr>
                <w:rFonts w:ascii="標楷體" w:eastAsia="標楷體" w:hAnsi="標楷體" w:hint="eastAsia"/>
                <w:szCs w:val="24"/>
              </w:rPr>
              <w:t>清華盃</w:t>
            </w:r>
            <w:r w:rsidRPr="00801A2B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39DA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49B2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1F86" w:rsidRPr="00801A2B" w14:paraId="4D8377D5" w14:textId="77777777" w:rsidTr="00AF6DAE">
        <w:trPr>
          <w:trHeight w:hRule="exact" w:val="39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3617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冠軍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E028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亞軍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232B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EAC9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殿軍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E368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E413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1F86" w:rsidRPr="00801A2B" w14:paraId="41D8AD68" w14:textId="77777777" w:rsidTr="00AF6DAE">
        <w:trPr>
          <w:trHeight w:hRule="exact" w:val="39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F26E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4DD0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F4F7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5763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3886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3D90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1F86" w:rsidRPr="00801A2B" w14:paraId="7F093AC3" w14:textId="77777777" w:rsidTr="00AF6DAE">
        <w:trPr>
          <w:trHeight w:hRule="exact" w:val="39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3E6E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金牌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DF05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銀牌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B396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銅牌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4321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2754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68ED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1F86" w:rsidRPr="00801A2B" w14:paraId="352C8FAB" w14:textId="77777777" w:rsidTr="00AF6DAE">
        <w:trPr>
          <w:trHeight w:hRule="exact" w:val="39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55FC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一等獎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63DD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二等獎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DB6A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三等獎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724F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23D5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61C4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9906984" w14:textId="77777777" w:rsidR="00151F86" w:rsidRPr="00801A2B" w:rsidRDefault="00151F86" w:rsidP="00151F86">
      <w:pPr>
        <w:tabs>
          <w:tab w:val="left" w:pos="1985"/>
        </w:tabs>
        <w:snapToGrid w:val="0"/>
        <w:ind w:hanging="640"/>
        <w:jc w:val="both"/>
        <w:rPr>
          <w:rFonts w:ascii="標楷體" w:eastAsia="標楷體" w:hAnsi="標楷體" w:cs="Times New Roman"/>
          <w:szCs w:val="24"/>
        </w:rPr>
      </w:pPr>
    </w:p>
    <w:p w14:paraId="042CB0FE" w14:textId="77777777" w:rsidR="00151F86" w:rsidRPr="00801A2B" w:rsidRDefault="00151F86" w:rsidP="00151F86">
      <w:pPr>
        <w:tabs>
          <w:tab w:val="left" w:pos="1985"/>
        </w:tabs>
        <w:snapToGrid w:val="0"/>
        <w:jc w:val="both"/>
        <w:rPr>
          <w:rFonts w:ascii="標楷體" w:eastAsia="標楷體" w:hAnsi="標楷體" w:cs="Times New Roman"/>
          <w:szCs w:val="24"/>
        </w:rPr>
      </w:pPr>
    </w:p>
    <w:p w14:paraId="418EB10D" w14:textId="77777777" w:rsidR="00151F86" w:rsidRPr="00801A2B" w:rsidRDefault="00151F86" w:rsidP="00151F86">
      <w:pPr>
        <w:tabs>
          <w:tab w:val="left" w:pos="1985"/>
        </w:tabs>
        <w:snapToGrid w:val="0"/>
        <w:jc w:val="both"/>
        <w:rPr>
          <w:rFonts w:ascii="標楷體" w:eastAsia="標楷體" w:hAnsi="標楷體" w:cs="Times New Roman"/>
          <w:szCs w:val="24"/>
        </w:rPr>
      </w:pPr>
    </w:p>
    <w:p w14:paraId="1A2B2315" w14:textId="77777777" w:rsidR="00151F86" w:rsidRPr="00801A2B" w:rsidRDefault="00151F86" w:rsidP="00151F86">
      <w:pPr>
        <w:tabs>
          <w:tab w:val="left" w:pos="1985"/>
        </w:tabs>
        <w:snapToGrid w:val="0"/>
        <w:jc w:val="both"/>
        <w:rPr>
          <w:rFonts w:ascii="標楷體" w:eastAsia="標楷體" w:hAnsi="標楷體" w:cs="Times New Roman"/>
          <w:szCs w:val="24"/>
        </w:rPr>
      </w:pPr>
    </w:p>
    <w:p w14:paraId="03ED8A90" w14:textId="77777777" w:rsidR="00151F86" w:rsidRPr="00801A2B" w:rsidRDefault="00151F86" w:rsidP="00151F86">
      <w:pPr>
        <w:tabs>
          <w:tab w:val="left" w:pos="1985"/>
        </w:tabs>
        <w:snapToGrid w:val="0"/>
        <w:jc w:val="both"/>
        <w:rPr>
          <w:rFonts w:ascii="標楷體" w:eastAsia="標楷體" w:hAnsi="標楷體" w:cs="Times New Roman"/>
          <w:szCs w:val="24"/>
        </w:rPr>
      </w:pPr>
    </w:p>
    <w:p w14:paraId="4AE9770D" w14:textId="77777777" w:rsidR="00151F86" w:rsidRPr="00801A2B" w:rsidRDefault="00151F86" w:rsidP="00151F86">
      <w:pPr>
        <w:tabs>
          <w:tab w:val="left" w:pos="1985"/>
        </w:tabs>
        <w:snapToGrid w:val="0"/>
        <w:jc w:val="both"/>
        <w:rPr>
          <w:rFonts w:ascii="標楷體" w:eastAsia="標楷體" w:hAnsi="標楷體" w:cs="Times New Roman"/>
          <w:szCs w:val="24"/>
        </w:rPr>
      </w:pPr>
    </w:p>
    <w:p w14:paraId="79890529" w14:textId="77777777" w:rsidR="00151F86" w:rsidRPr="00801A2B" w:rsidRDefault="00151F86" w:rsidP="00151F86">
      <w:pPr>
        <w:tabs>
          <w:tab w:val="left" w:pos="1985"/>
        </w:tabs>
        <w:snapToGrid w:val="0"/>
        <w:jc w:val="both"/>
        <w:rPr>
          <w:rFonts w:ascii="標楷體" w:eastAsia="標楷體" w:hAnsi="標楷體" w:cs="Times New Roman"/>
          <w:szCs w:val="24"/>
        </w:rPr>
      </w:pPr>
    </w:p>
    <w:p w14:paraId="1897F520" w14:textId="77777777" w:rsidR="00151F86" w:rsidRPr="00801A2B" w:rsidRDefault="00151F86" w:rsidP="00151F86">
      <w:pPr>
        <w:tabs>
          <w:tab w:val="left" w:pos="1985"/>
        </w:tabs>
        <w:snapToGrid w:val="0"/>
        <w:jc w:val="both"/>
        <w:rPr>
          <w:rFonts w:ascii="標楷體" w:eastAsia="標楷體" w:hAnsi="標楷體" w:cs="Times New Roman"/>
          <w:szCs w:val="24"/>
        </w:rPr>
      </w:pPr>
    </w:p>
    <w:p w14:paraId="18A39096" w14:textId="77777777" w:rsidR="00151F86" w:rsidRPr="00801A2B" w:rsidRDefault="00151F86" w:rsidP="00151F86">
      <w:pPr>
        <w:tabs>
          <w:tab w:val="left" w:pos="1985"/>
        </w:tabs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   5、如特優錄取超過</w:t>
      </w:r>
      <w:r w:rsidRPr="00801A2B">
        <w:rPr>
          <w:rFonts w:ascii="標楷體" w:eastAsia="標楷體" w:hAnsi="標楷體" w:cs="Times New Roman"/>
          <w:szCs w:val="24"/>
        </w:rPr>
        <w:t>2</w:t>
      </w:r>
      <w:r w:rsidRPr="00801A2B">
        <w:rPr>
          <w:rFonts w:ascii="標楷體" w:eastAsia="標楷體" w:hAnsi="標楷體" w:cs="Times New Roman" w:hint="eastAsia"/>
          <w:szCs w:val="24"/>
        </w:rPr>
        <w:t>名，則優等比照第</w:t>
      </w:r>
      <w:r w:rsidRPr="00801A2B">
        <w:rPr>
          <w:rFonts w:ascii="標楷體" w:eastAsia="標楷體" w:hAnsi="標楷體" w:cs="Times New Roman"/>
          <w:szCs w:val="24"/>
        </w:rPr>
        <w:t>3</w:t>
      </w:r>
      <w:r w:rsidRPr="00801A2B">
        <w:rPr>
          <w:rFonts w:ascii="標楷體" w:eastAsia="標楷體" w:hAnsi="標楷體" w:cs="Times New Roman" w:hint="eastAsia"/>
          <w:szCs w:val="24"/>
        </w:rPr>
        <w:t>名，如特優錄取超過</w:t>
      </w:r>
      <w:r w:rsidRPr="00801A2B">
        <w:rPr>
          <w:rFonts w:ascii="標楷體" w:eastAsia="標楷體" w:hAnsi="標楷體" w:cs="Times New Roman"/>
          <w:szCs w:val="24"/>
        </w:rPr>
        <w:t>3</w:t>
      </w:r>
      <w:r w:rsidRPr="00801A2B">
        <w:rPr>
          <w:rFonts w:ascii="標楷體" w:eastAsia="標楷體" w:hAnsi="標楷體" w:cs="Times New Roman" w:hint="eastAsia"/>
          <w:szCs w:val="24"/>
        </w:rPr>
        <w:t>名，則優等比照第</w:t>
      </w:r>
    </w:p>
    <w:p w14:paraId="55EE9AAA" w14:textId="77777777" w:rsidR="00151F86" w:rsidRPr="00801A2B" w:rsidRDefault="00151F86" w:rsidP="00151F86">
      <w:pPr>
        <w:tabs>
          <w:tab w:val="left" w:pos="1985"/>
        </w:tabs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      </w:t>
      </w:r>
      <w:r w:rsidRPr="00801A2B">
        <w:rPr>
          <w:rFonts w:ascii="標楷體" w:eastAsia="標楷體" w:hAnsi="標楷體" w:cs="Times New Roman"/>
          <w:szCs w:val="24"/>
        </w:rPr>
        <w:t>4</w:t>
      </w:r>
      <w:r w:rsidRPr="00801A2B">
        <w:rPr>
          <w:rFonts w:ascii="標楷體" w:eastAsia="標楷體" w:hAnsi="標楷體" w:cs="Times New Roman" w:hint="eastAsia"/>
          <w:szCs w:val="24"/>
        </w:rPr>
        <w:t>名，其餘依此類推，超過錄取</w:t>
      </w:r>
      <w:r w:rsidRPr="00801A2B">
        <w:rPr>
          <w:rFonts w:ascii="標楷體" w:eastAsia="標楷體" w:hAnsi="標楷體" w:cs="Times New Roman"/>
          <w:szCs w:val="24"/>
        </w:rPr>
        <w:t>6</w:t>
      </w:r>
      <w:r w:rsidRPr="00801A2B">
        <w:rPr>
          <w:rFonts w:ascii="標楷體" w:eastAsia="標楷體" w:hAnsi="標楷體" w:cs="Times New Roman" w:hint="eastAsia"/>
          <w:szCs w:val="24"/>
        </w:rPr>
        <w:t>名人數者不予獎勵，但等第相同者不在此限。</w:t>
      </w:r>
    </w:p>
    <w:p w14:paraId="3DB0533C" w14:textId="77777777" w:rsidR="00151F86" w:rsidRPr="00801A2B" w:rsidRDefault="00151F86" w:rsidP="00151F86">
      <w:pPr>
        <w:tabs>
          <w:tab w:val="left" w:pos="1985"/>
        </w:tabs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   6、若主辦單位之獎項未列於</w:t>
      </w:r>
      <w:r w:rsidRPr="00801A2B">
        <w:rPr>
          <w:rFonts w:ascii="標楷體" w:eastAsia="標楷體" w:hAnsi="標楷體" w:cs="Times New Roman"/>
          <w:szCs w:val="24"/>
        </w:rPr>
        <w:t>（</w:t>
      </w:r>
      <w:r w:rsidRPr="00801A2B">
        <w:rPr>
          <w:rFonts w:ascii="標楷體" w:eastAsia="標楷體" w:hAnsi="標楷體" w:cs="Times New Roman" w:hint="eastAsia"/>
          <w:szCs w:val="24"/>
        </w:rPr>
        <w:t>二</w:t>
      </w:r>
      <w:r w:rsidRPr="00801A2B">
        <w:rPr>
          <w:rFonts w:ascii="標楷體" w:eastAsia="標楷體" w:hAnsi="標楷體" w:cs="Times New Roman"/>
          <w:szCs w:val="24"/>
        </w:rPr>
        <w:t>）</w:t>
      </w:r>
      <w:r w:rsidRPr="00801A2B">
        <w:rPr>
          <w:rFonts w:ascii="標楷體" w:eastAsia="標楷體" w:hAnsi="標楷體" w:cs="Times New Roman" w:hint="eastAsia"/>
          <w:szCs w:val="24"/>
        </w:rPr>
        <w:t>獎勵標準內，但與前揭獎度相當者，由承辦單位</w:t>
      </w:r>
    </w:p>
    <w:p w14:paraId="3075F8B8" w14:textId="77777777" w:rsidR="00151F86" w:rsidRPr="00801A2B" w:rsidRDefault="00151F86" w:rsidP="00151F86">
      <w:pPr>
        <w:tabs>
          <w:tab w:val="left" w:pos="1985"/>
        </w:tabs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      敘明理由及比照之獎度，簽請</w:t>
      </w:r>
      <w:r w:rsidRPr="00801A2B">
        <w:rPr>
          <w:rFonts w:ascii="標楷體" w:eastAsia="標楷體" w:hAnsi="標楷體" w:cs="Times New Roman"/>
          <w:szCs w:val="24"/>
        </w:rPr>
        <w:t xml:space="preserve"> </w:t>
      </w:r>
      <w:r w:rsidRPr="00801A2B">
        <w:rPr>
          <w:rFonts w:ascii="標楷體" w:eastAsia="標楷體" w:hAnsi="標楷體" w:cs="Times New Roman" w:hint="eastAsia"/>
          <w:szCs w:val="24"/>
        </w:rPr>
        <w:t>校長核定。</w:t>
      </w:r>
    </w:p>
    <w:p w14:paraId="38D36F1B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(三)個人賽獎金：</w:t>
      </w:r>
    </w:p>
    <w:tbl>
      <w:tblPr>
        <w:tblW w:w="0" w:type="auto"/>
        <w:tblInd w:w="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2328"/>
        <w:gridCol w:w="2328"/>
        <w:gridCol w:w="2328"/>
      </w:tblGrid>
      <w:tr w:rsidR="00151F86" w:rsidRPr="00801A2B" w14:paraId="798509F5" w14:textId="77777777" w:rsidTr="00AF6DAE">
        <w:trPr>
          <w:trHeight w:hRule="exact"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247E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/>
                <w:szCs w:val="24"/>
              </w:rPr>
              <w:t>級別/獎勵/名次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CCC3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縣市、區域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50A0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全國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C04B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國際性</w:t>
            </w:r>
          </w:p>
        </w:tc>
      </w:tr>
      <w:tr w:rsidR="00151F86" w:rsidRPr="00801A2B" w14:paraId="384F1AAD" w14:textId="77777777" w:rsidTr="00AF6DAE">
        <w:trPr>
          <w:trHeight w:hRule="exact"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0100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第</w:t>
            </w:r>
            <w:r w:rsidRPr="00801A2B">
              <w:rPr>
                <w:rFonts w:ascii="標楷體" w:eastAsia="標楷體" w:hAnsi="標楷體"/>
                <w:szCs w:val="24"/>
              </w:rPr>
              <w:t>1</w:t>
            </w:r>
            <w:r w:rsidRPr="00801A2B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46BA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/>
                <w:szCs w:val="24"/>
              </w:rPr>
              <w:t>1000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0C6F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/>
                <w:szCs w:val="24"/>
              </w:rPr>
              <w:t>1500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E760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/>
                <w:szCs w:val="24"/>
              </w:rPr>
              <w:t>2500</w:t>
            </w:r>
          </w:p>
        </w:tc>
      </w:tr>
      <w:tr w:rsidR="00151F86" w:rsidRPr="00801A2B" w14:paraId="5FAEA3B3" w14:textId="77777777" w:rsidTr="00AF6DAE">
        <w:trPr>
          <w:trHeight w:hRule="exact"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3FA8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第</w:t>
            </w:r>
            <w:r w:rsidRPr="00801A2B">
              <w:rPr>
                <w:rFonts w:ascii="標楷體" w:eastAsia="標楷體" w:hAnsi="標楷體"/>
                <w:szCs w:val="24"/>
              </w:rPr>
              <w:t>2</w:t>
            </w:r>
            <w:r w:rsidRPr="00801A2B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DD95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/>
                <w:szCs w:val="24"/>
              </w:rPr>
              <w:t>800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76E4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/>
                <w:szCs w:val="24"/>
              </w:rPr>
              <w:t>1200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F9E5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/>
                <w:szCs w:val="24"/>
              </w:rPr>
              <w:t>1500</w:t>
            </w:r>
          </w:p>
        </w:tc>
      </w:tr>
      <w:tr w:rsidR="00151F86" w:rsidRPr="00801A2B" w14:paraId="588ECAD3" w14:textId="77777777" w:rsidTr="00AF6DAE">
        <w:trPr>
          <w:trHeight w:hRule="exact"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FE3E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第</w:t>
            </w:r>
            <w:r w:rsidRPr="00801A2B">
              <w:rPr>
                <w:rFonts w:ascii="標楷體" w:eastAsia="標楷體" w:hAnsi="標楷體"/>
                <w:szCs w:val="24"/>
              </w:rPr>
              <w:t>3</w:t>
            </w:r>
            <w:r w:rsidRPr="00801A2B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5FCD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/>
                <w:szCs w:val="24"/>
              </w:rPr>
              <w:t>600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F5B2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/>
                <w:szCs w:val="24"/>
              </w:rPr>
              <w:t>1000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6650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/>
                <w:szCs w:val="24"/>
              </w:rPr>
              <w:t>1200</w:t>
            </w:r>
          </w:p>
        </w:tc>
      </w:tr>
      <w:tr w:rsidR="00151F86" w:rsidRPr="00801A2B" w14:paraId="0904F950" w14:textId="77777777" w:rsidTr="00AF6DAE">
        <w:trPr>
          <w:trHeight w:hRule="exact"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F098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 w:hint="eastAsia"/>
                <w:szCs w:val="24"/>
              </w:rPr>
              <w:t>第</w:t>
            </w:r>
            <w:r w:rsidRPr="00801A2B">
              <w:rPr>
                <w:rFonts w:ascii="標楷體" w:eastAsia="標楷體" w:hAnsi="標楷體"/>
                <w:szCs w:val="24"/>
              </w:rPr>
              <w:t>4-6</w:t>
            </w:r>
            <w:r w:rsidRPr="00801A2B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DF4B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25A0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/>
                <w:szCs w:val="24"/>
              </w:rPr>
              <w:t>600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3BC0" w14:textId="77777777" w:rsidR="00151F86" w:rsidRPr="00801A2B" w:rsidRDefault="00151F86" w:rsidP="00AF6DAE">
            <w:pPr>
              <w:tabs>
                <w:tab w:val="left" w:pos="6840"/>
                <w:tab w:val="right" w:pos="9752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01A2B">
              <w:rPr>
                <w:rFonts w:ascii="標楷體" w:eastAsia="標楷體" w:hAnsi="標楷體"/>
                <w:szCs w:val="24"/>
              </w:rPr>
              <w:t>800</w:t>
            </w:r>
          </w:p>
        </w:tc>
      </w:tr>
    </w:tbl>
    <w:p w14:paraId="1EDD2D42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</w:p>
    <w:p w14:paraId="261E037C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(四)同一年度同性質比賽獲得縣市、區域性及全國性名次者以選擇較高獎金發給，不得</w:t>
      </w:r>
    </w:p>
    <w:p w14:paraId="687882F6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    重複申請。</w:t>
      </w:r>
    </w:p>
    <w:p w14:paraId="72450C2D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(五)參加同類比賽獲</w:t>
      </w:r>
      <w:r w:rsidRPr="00801A2B">
        <w:rPr>
          <w:rFonts w:ascii="標楷體" w:eastAsia="標楷體" w:hAnsi="標楷體" w:cs="Times New Roman"/>
          <w:szCs w:val="24"/>
        </w:rPr>
        <w:t>2</w:t>
      </w:r>
      <w:r w:rsidRPr="00801A2B">
        <w:rPr>
          <w:rFonts w:ascii="標楷體" w:eastAsia="標楷體" w:hAnsi="標楷體" w:cs="Times New Roman" w:hint="eastAsia"/>
          <w:szCs w:val="24"/>
        </w:rPr>
        <w:t>項目以上名次者以最優</w:t>
      </w:r>
      <w:r w:rsidRPr="00801A2B">
        <w:rPr>
          <w:rFonts w:ascii="標楷體" w:eastAsia="標楷體" w:hAnsi="標楷體" w:cs="Times New Roman"/>
          <w:szCs w:val="24"/>
        </w:rPr>
        <w:t>2</w:t>
      </w:r>
      <w:r w:rsidRPr="00801A2B">
        <w:rPr>
          <w:rFonts w:ascii="標楷體" w:eastAsia="標楷體" w:hAnsi="標楷體" w:cs="Times New Roman" w:hint="eastAsia"/>
          <w:szCs w:val="24"/>
        </w:rPr>
        <w:t>項獎勵</w:t>
      </w:r>
      <w:r w:rsidRPr="00801A2B">
        <w:rPr>
          <w:rFonts w:ascii="標楷體" w:eastAsia="標楷體" w:hAnsi="標楷體" w:cs="Times New Roman"/>
          <w:szCs w:val="24"/>
        </w:rPr>
        <w:t>（</w:t>
      </w:r>
      <w:r w:rsidRPr="00801A2B">
        <w:rPr>
          <w:rFonts w:ascii="標楷體" w:eastAsia="標楷體" w:hAnsi="標楷體" w:cs="Times New Roman" w:hint="eastAsia"/>
          <w:szCs w:val="24"/>
        </w:rPr>
        <w:t>不含體育競賽接力項目</w:t>
      </w:r>
      <w:r w:rsidRPr="00801A2B">
        <w:rPr>
          <w:rFonts w:ascii="標楷體" w:eastAsia="標楷體" w:hAnsi="標楷體" w:cs="Times New Roman"/>
          <w:szCs w:val="24"/>
        </w:rPr>
        <w:t>）</w:t>
      </w:r>
      <w:r w:rsidRPr="00801A2B">
        <w:rPr>
          <w:rFonts w:ascii="標楷體" w:eastAsia="標楷體" w:hAnsi="標楷體" w:cs="Times New Roman" w:hint="eastAsia"/>
          <w:szCs w:val="24"/>
        </w:rPr>
        <w:t>。</w:t>
      </w:r>
    </w:p>
    <w:p w14:paraId="5DF1215E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(六)團體項目獎勵金依個人金額</w:t>
      </w:r>
      <w:r w:rsidRPr="00801A2B">
        <w:rPr>
          <w:rFonts w:ascii="標楷體" w:eastAsia="標楷體" w:hAnsi="標楷體" w:cs="Times New Roman"/>
          <w:szCs w:val="24"/>
        </w:rPr>
        <w:t>2</w:t>
      </w:r>
      <w:r w:rsidRPr="00801A2B">
        <w:rPr>
          <w:rFonts w:ascii="標楷體" w:eastAsia="標楷體" w:hAnsi="標楷體" w:cs="Times New Roman" w:hint="eastAsia"/>
          <w:szCs w:val="24"/>
        </w:rPr>
        <w:t>倍發給</w:t>
      </w:r>
      <w:r w:rsidRPr="00801A2B">
        <w:rPr>
          <w:rFonts w:ascii="標楷體" w:eastAsia="標楷體" w:hAnsi="標楷體" w:cs="Times New Roman"/>
          <w:szCs w:val="24"/>
        </w:rPr>
        <w:t>（</w:t>
      </w:r>
      <w:r w:rsidRPr="00801A2B">
        <w:rPr>
          <w:rFonts w:ascii="標楷體" w:eastAsia="標楷體" w:hAnsi="標楷體" w:cs="Times New Roman" w:hint="eastAsia"/>
          <w:szCs w:val="24"/>
        </w:rPr>
        <w:t>如籃球、合唱</w:t>
      </w:r>
      <w:r w:rsidRPr="00801A2B">
        <w:rPr>
          <w:rFonts w:ascii="標楷體" w:eastAsia="標楷體" w:hAnsi="標楷體" w:cs="Times New Roman"/>
          <w:szCs w:val="24"/>
        </w:rPr>
        <w:t>…）</w:t>
      </w:r>
      <w:r w:rsidRPr="00801A2B">
        <w:rPr>
          <w:rFonts w:ascii="標楷體" w:eastAsia="標楷體" w:hAnsi="標楷體" w:cs="Times New Roman" w:hint="eastAsia"/>
          <w:szCs w:val="24"/>
        </w:rPr>
        <w:t>，體育競賽接力項目比照團</w:t>
      </w:r>
    </w:p>
    <w:p w14:paraId="0699F948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    體項目，科展參賽人員</w:t>
      </w:r>
      <w:r w:rsidRPr="00801A2B">
        <w:rPr>
          <w:rFonts w:ascii="標楷體" w:eastAsia="標楷體" w:hAnsi="標楷體" w:cs="Times New Roman"/>
          <w:szCs w:val="24"/>
        </w:rPr>
        <w:t>3</w:t>
      </w:r>
      <w:r w:rsidRPr="00801A2B">
        <w:rPr>
          <w:rFonts w:ascii="標楷體" w:eastAsia="標楷體" w:hAnsi="標楷體" w:cs="Times New Roman" w:hint="eastAsia"/>
          <w:szCs w:val="24"/>
        </w:rPr>
        <w:t>人以上者以團體項目計。</w:t>
      </w:r>
    </w:p>
    <w:p w14:paraId="5BFCE25F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(七)學生參加比賽得獎，指導人員</w:t>
      </w:r>
      <w:r w:rsidRPr="00801A2B">
        <w:rPr>
          <w:rFonts w:ascii="標楷體" w:eastAsia="標楷體" w:hAnsi="標楷體" w:cs="Times New Roman"/>
          <w:szCs w:val="24"/>
        </w:rPr>
        <w:t>（</w:t>
      </w:r>
      <w:r w:rsidRPr="00801A2B">
        <w:rPr>
          <w:rFonts w:ascii="標楷體" w:eastAsia="標楷體" w:hAnsi="標楷體" w:cs="Times New Roman" w:hint="eastAsia"/>
          <w:szCs w:val="24"/>
        </w:rPr>
        <w:t>包含現職、代理、兼任教師</w:t>
      </w:r>
      <w:r w:rsidRPr="00801A2B">
        <w:rPr>
          <w:rFonts w:ascii="標楷體" w:eastAsia="標楷體" w:hAnsi="標楷體" w:cs="Times New Roman"/>
          <w:szCs w:val="24"/>
        </w:rPr>
        <w:t>）</w:t>
      </w:r>
      <w:r w:rsidRPr="00801A2B">
        <w:rPr>
          <w:rFonts w:ascii="標楷體" w:eastAsia="標楷體" w:hAnsi="標楷體" w:cs="Times New Roman" w:hint="eastAsia"/>
          <w:szCs w:val="24"/>
        </w:rPr>
        <w:t>得依本辦法比照學生</w:t>
      </w:r>
    </w:p>
    <w:p w14:paraId="0F853E97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    發給獎勵金，同一比賽有多位學生獲獎均予以獎勵。指導人員僅係列名而未實際參   </w:t>
      </w:r>
    </w:p>
    <w:p w14:paraId="05BEE5CD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lastRenderedPageBreak/>
        <w:t xml:space="preserve">        予指導者不予獎勵。若共同指導，則指導老師之獎勵金按比例分配。</w:t>
      </w:r>
    </w:p>
    <w:p w14:paraId="07828CC5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(八)非臨場比賽之項目除美展、學校網界博覽會外，餘不予獎勵。</w:t>
      </w:r>
      <w:r w:rsidRPr="00801A2B">
        <w:rPr>
          <w:rFonts w:ascii="標楷體" w:eastAsia="標楷體" w:hAnsi="標楷體" w:cs="Times New Roman"/>
          <w:szCs w:val="24"/>
        </w:rPr>
        <w:t>（</w:t>
      </w:r>
      <w:r w:rsidRPr="00801A2B">
        <w:rPr>
          <w:rFonts w:ascii="標楷體" w:eastAsia="標楷體" w:hAnsi="標楷體" w:cs="Times New Roman" w:hint="eastAsia"/>
          <w:szCs w:val="24"/>
        </w:rPr>
        <w:t>美展之指導老師獎勵</w:t>
      </w:r>
    </w:p>
    <w:p w14:paraId="365F03E2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    金為</w:t>
      </w:r>
      <w:r w:rsidRPr="00801A2B">
        <w:rPr>
          <w:rFonts w:ascii="標楷體" w:eastAsia="標楷體" w:hAnsi="標楷體" w:cs="Times New Roman"/>
          <w:szCs w:val="24"/>
        </w:rPr>
        <w:t>300</w:t>
      </w:r>
      <w:r w:rsidRPr="00801A2B">
        <w:rPr>
          <w:rFonts w:ascii="標楷體" w:eastAsia="標楷體" w:hAnsi="標楷體" w:cs="Times New Roman" w:hint="eastAsia"/>
          <w:szCs w:val="24"/>
        </w:rPr>
        <w:t>元，有實際指導事實者比照本辦法獎勵。</w:t>
      </w:r>
      <w:r w:rsidRPr="00801A2B">
        <w:rPr>
          <w:rFonts w:ascii="標楷體" w:eastAsia="標楷體" w:hAnsi="標楷體" w:cs="Times New Roman"/>
          <w:szCs w:val="24"/>
        </w:rPr>
        <w:t>）</w:t>
      </w:r>
    </w:p>
    <w:p w14:paraId="7624D648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(九)得獎學生及指導人員除頒發獎勵金外，請學校依學生及教職員工獎勵辦法另以敘獎，</w:t>
      </w:r>
    </w:p>
    <w:p w14:paraId="7E3D788C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    以資鼓勵。</w:t>
      </w:r>
    </w:p>
    <w:p w14:paraId="17467E62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(十)符合獎勵者如有違背比賽精神或損害校譽事件，經查證屬實，得不予獎勵並依校規</w:t>
      </w:r>
    </w:p>
    <w:p w14:paraId="066B4242" w14:textId="77777777" w:rsidR="00151F86" w:rsidRPr="00801A2B" w:rsidRDefault="00151F86" w:rsidP="00151F86">
      <w:pPr>
        <w:snapToGrid w:val="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 xml:space="preserve">        議處。</w:t>
      </w:r>
    </w:p>
    <w:p w14:paraId="5BD98A7C" w14:textId="77777777" w:rsidR="00151F86" w:rsidRPr="00801A2B" w:rsidRDefault="00151F86" w:rsidP="00151F86">
      <w:pPr>
        <w:snapToGrid w:val="0"/>
        <w:spacing w:beforeLines="50" w:before="18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>四、申請辦法：得獎日起</w:t>
      </w:r>
      <w:r w:rsidRPr="00801A2B">
        <w:rPr>
          <w:rFonts w:ascii="標楷體" w:eastAsia="標楷體" w:hAnsi="標楷體" w:cs="Times New Roman"/>
          <w:szCs w:val="24"/>
        </w:rPr>
        <w:t>1</w:t>
      </w:r>
      <w:r w:rsidRPr="00801A2B">
        <w:rPr>
          <w:rFonts w:ascii="標楷體" w:eastAsia="標楷體" w:hAnsi="標楷體" w:cs="Times New Roman" w:hint="eastAsia"/>
          <w:szCs w:val="24"/>
        </w:rPr>
        <w:t>個月內由承辦人備齊相關文件提出申請。</w:t>
      </w:r>
    </w:p>
    <w:p w14:paraId="43A28CD7" w14:textId="77777777" w:rsidR="00151F86" w:rsidRPr="00801A2B" w:rsidRDefault="00151F86" w:rsidP="00151F86">
      <w:pPr>
        <w:snapToGrid w:val="0"/>
        <w:spacing w:beforeLines="50" w:before="18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>五、經費來源：學生部分由學校編列預算支出，指導人員部分請家長會視經費酌予獎勵。</w:t>
      </w:r>
    </w:p>
    <w:p w14:paraId="4E01ED1F" w14:textId="77777777" w:rsidR="00151F86" w:rsidRPr="00801A2B" w:rsidRDefault="00151F86" w:rsidP="00151F86">
      <w:pPr>
        <w:snapToGrid w:val="0"/>
        <w:spacing w:beforeLines="50" w:before="180"/>
        <w:jc w:val="both"/>
        <w:rPr>
          <w:rFonts w:ascii="標楷體" w:eastAsia="標楷體" w:hAnsi="標楷體" w:cs="Times New Roman"/>
          <w:szCs w:val="24"/>
        </w:rPr>
      </w:pPr>
      <w:r w:rsidRPr="00801A2B">
        <w:rPr>
          <w:rFonts w:ascii="標楷體" w:eastAsia="標楷體" w:hAnsi="標楷體" w:cs="Times New Roman" w:hint="eastAsia"/>
          <w:szCs w:val="24"/>
        </w:rPr>
        <w:t>六、獎勵事宜如有疑義由行政會議審議之。</w:t>
      </w:r>
    </w:p>
    <w:p w14:paraId="0442185A" w14:textId="3AF29002" w:rsidR="00151F86" w:rsidRDefault="00151F86" w:rsidP="00151F86">
      <w:r w:rsidRPr="00801A2B">
        <w:rPr>
          <w:rFonts w:ascii="標楷體" w:eastAsia="標楷體" w:hAnsi="標楷體" w:cs="Times New Roman" w:hint="eastAsia"/>
          <w:szCs w:val="24"/>
        </w:rPr>
        <w:t>七、</w:t>
      </w:r>
      <w:r w:rsidRPr="00801A2B">
        <w:rPr>
          <w:rFonts w:ascii="標楷體" w:eastAsia="標楷體" w:hAnsi="標楷體" w:hint="eastAsia"/>
          <w:szCs w:val="24"/>
        </w:rPr>
        <w:t>本辦法經校務會議決議後實施，修訂亦同。</w:t>
      </w:r>
    </w:p>
    <w:sectPr w:rsidR="00151F86" w:rsidSect="00151F8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86"/>
    <w:rsid w:val="00151F86"/>
    <w:rsid w:val="0031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912C"/>
  <w15:chartTrackingRefBased/>
  <w15:docId w15:val="{4466A374-5EA6-47F4-97C4-B2B1B52D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86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2024-07-30T05:24:00Z</dcterms:created>
  <dcterms:modified xsi:type="dcterms:W3CDTF">2024-07-30T05:24:00Z</dcterms:modified>
</cp:coreProperties>
</file>