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D2035" w14:textId="77777777" w:rsidR="008B3FE9" w:rsidRPr="00DB77EC" w:rsidRDefault="008B3FE9" w:rsidP="008B3FE9">
      <w:pPr>
        <w:snapToGrid w:val="0"/>
        <w:jc w:val="center"/>
        <w:rPr>
          <w:rFonts w:ascii="Times New Roman" w:eastAsia="標楷體" w:hAnsi="Times New Roman" w:cs="Times New Roman"/>
          <w:b/>
          <w:spacing w:val="12"/>
          <w:position w:val="-4"/>
          <w:sz w:val="36"/>
          <w:szCs w:val="36"/>
        </w:rPr>
      </w:pPr>
      <w:r w:rsidRPr="00DB77EC">
        <w:rPr>
          <w:rFonts w:ascii="Times New Roman" w:eastAsia="標楷體" w:hAnsi="Times New Roman" w:cs="Times New Roman" w:hint="eastAsia"/>
          <w:b/>
          <w:spacing w:val="12"/>
          <w:position w:val="-4"/>
          <w:sz w:val="36"/>
          <w:szCs w:val="36"/>
        </w:rPr>
        <w:t>高雄市立新莊高級中學英語檢定報名費補助申請辦法</w:t>
      </w:r>
    </w:p>
    <w:p w14:paraId="608971C3" w14:textId="77777777" w:rsidR="008B3FE9" w:rsidRPr="00D0710C" w:rsidRDefault="008B3FE9" w:rsidP="008B3FE9">
      <w:pPr>
        <w:autoSpaceDE w:val="0"/>
        <w:autoSpaceDN w:val="0"/>
        <w:adjustRightInd w:val="0"/>
        <w:spacing w:line="240" w:lineRule="exact"/>
        <w:jc w:val="right"/>
        <w:rPr>
          <w:rFonts w:ascii="Times New Roman" w:eastAsia="標楷體" w:hAnsi="Times New Roman" w:cs="Times New Roman"/>
          <w:sz w:val="20"/>
          <w:szCs w:val="20"/>
        </w:rPr>
      </w:pPr>
    </w:p>
    <w:p w14:paraId="13DE2959" w14:textId="77777777" w:rsidR="008B3FE9" w:rsidRPr="00DB77EC" w:rsidRDefault="008B3FE9" w:rsidP="008B3FE9">
      <w:pPr>
        <w:autoSpaceDE w:val="0"/>
        <w:autoSpaceDN w:val="0"/>
        <w:adjustRightInd w:val="0"/>
        <w:jc w:val="right"/>
        <w:rPr>
          <w:rFonts w:ascii="Times New Roman" w:eastAsia="標楷體" w:hAnsi="Times New Roman" w:cs="Times New Roman"/>
          <w:szCs w:val="24"/>
        </w:rPr>
      </w:pPr>
      <w:r w:rsidRPr="00DB77EC">
        <w:rPr>
          <w:rFonts w:ascii="Times New Roman" w:eastAsia="標楷體" w:hAnsi="Times New Roman" w:cs="Times New Roman" w:hint="eastAsia"/>
          <w:szCs w:val="24"/>
        </w:rPr>
        <w:t>112</w:t>
      </w:r>
      <w:r>
        <w:rPr>
          <w:rFonts w:ascii="Times New Roman" w:eastAsia="標楷體" w:hAnsi="Times New Roman" w:cs="Times New Roman" w:hint="eastAsia"/>
          <w:szCs w:val="24"/>
        </w:rPr>
        <w:t>.</w:t>
      </w:r>
      <w:r w:rsidRPr="00DB77EC">
        <w:rPr>
          <w:rFonts w:ascii="Times New Roman" w:eastAsia="標楷體" w:hAnsi="Times New Roman" w:cs="Times New Roman" w:hint="eastAsia"/>
          <w:szCs w:val="24"/>
        </w:rPr>
        <w:t>09</w:t>
      </w:r>
      <w:r>
        <w:rPr>
          <w:rFonts w:ascii="Times New Roman" w:eastAsia="標楷體" w:hAnsi="Times New Roman" w:cs="Times New Roman" w:hint="eastAsia"/>
          <w:szCs w:val="24"/>
        </w:rPr>
        <w:t>.</w:t>
      </w:r>
      <w:r w:rsidRPr="00DB77EC">
        <w:rPr>
          <w:rFonts w:ascii="Times New Roman" w:eastAsia="標楷體" w:hAnsi="Times New Roman" w:cs="Times New Roman" w:hint="eastAsia"/>
          <w:szCs w:val="24"/>
        </w:rPr>
        <w:t>12</w:t>
      </w:r>
      <w:r w:rsidRPr="00DB77EC">
        <w:rPr>
          <w:rFonts w:ascii="Times New Roman" w:eastAsia="標楷體" w:hAnsi="Times New Roman" w:cs="Times New Roman" w:hint="eastAsia"/>
          <w:szCs w:val="24"/>
        </w:rPr>
        <w:t>行政會議通過</w:t>
      </w:r>
    </w:p>
    <w:p w14:paraId="4CE4F733" w14:textId="77777777" w:rsidR="008B3FE9" w:rsidRPr="00DB77EC" w:rsidRDefault="008B3FE9" w:rsidP="008B3FE9">
      <w:pPr>
        <w:autoSpaceDE w:val="0"/>
        <w:autoSpaceDN w:val="0"/>
        <w:adjustRightInd w:val="0"/>
        <w:jc w:val="right"/>
        <w:rPr>
          <w:rFonts w:ascii="Times New Roman" w:eastAsia="標楷體" w:hAnsi="Times New Roman" w:cs="Times New Roman"/>
          <w:szCs w:val="24"/>
        </w:rPr>
      </w:pPr>
    </w:p>
    <w:p w14:paraId="06EC3E64" w14:textId="77777777" w:rsidR="008B3FE9" w:rsidRPr="000625EB" w:rsidRDefault="008B3FE9" w:rsidP="008B3FE9">
      <w:pPr>
        <w:snapToGrid w:val="0"/>
        <w:spacing w:beforeLines="15" w:before="54"/>
        <w:rPr>
          <w:rStyle w:val="markedcontent"/>
          <w:rFonts w:ascii="標楷體" w:eastAsia="標楷體" w:hAnsi="標楷體"/>
          <w:szCs w:val="24"/>
        </w:rPr>
      </w:pPr>
      <w:r w:rsidRPr="000625EB">
        <w:rPr>
          <w:rStyle w:val="markedcontent"/>
          <w:rFonts w:ascii="標楷體" w:eastAsia="標楷體" w:hAnsi="標楷體" w:hint="eastAsia"/>
          <w:szCs w:val="24"/>
        </w:rPr>
        <w:t>一</w:t>
      </w:r>
      <w:r w:rsidRPr="000625EB">
        <w:rPr>
          <w:rStyle w:val="markedcontent"/>
          <w:rFonts w:ascii="標楷體" w:eastAsia="標楷體" w:hAnsi="標楷體"/>
          <w:szCs w:val="24"/>
        </w:rPr>
        <w:t>、依據</w:t>
      </w:r>
      <w:r w:rsidRPr="000625EB">
        <w:rPr>
          <w:rStyle w:val="markedcontent"/>
          <w:rFonts w:ascii="新細明體" w:eastAsia="新細明體" w:hAnsi="新細明體" w:hint="eastAsia"/>
          <w:szCs w:val="24"/>
        </w:rPr>
        <w:t>：</w:t>
      </w:r>
      <w:r w:rsidRPr="000625EB">
        <w:rPr>
          <w:rStyle w:val="markedcontent"/>
          <w:rFonts w:ascii="標楷體" w:eastAsia="標楷體" w:hAnsi="標楷體"/>
          <w:szCs w:val="24"/>
        </w:rPr>
        <w:t>本校「</w:t>
      </w:r>
      <w:r w:rsidRPr="000625EB">
        <w:rPr>
          <w:rStyle w:val="markedcontent"/>
          <w:rFonts w:ascii="標楷體" w:eastAsia="標楷體" w:hAnsi="標楷體" w:hint="eastAsia"/>
          <w:szCs w:val="24"/>
        </w:rPr>
        <w:t>教育部國民及學前教育署補助高級中等學校英語文課程全英語授課計畫</w:t>
      </w:r>
      <w:r w:rsidRPr="000625EB">
        <w:rPr>
          <w:rStyle w:val="markedcontent"/>
          <w:rFonts w:ascii="標楷體" w:eastAsia="標楷體" w:hAnsi="標楷體"/>
          <w:szCs w:val="24"/>
        </w:rPr>
        <w:t>」</w:t>
      </w:r>
    </w:p>
    <w:p w14:paraId="30223428" w14:textId="77777777" w:rsidR="008B3FE9" w:rsidRPr="000625EB" w:rsidRDefault="008B3FE9" w:rsidP="008B3FE9">
      <w:pPr>
        <w:snapToGrid w:val="0"/>
        <w:spacing w:beforeLines="15" w:before="54"/>
        <w:ind w:firstLineChars="200" w:firstLine="480"/>
        <w:rPr>
          <w:rStyle w:val="markedcontent"/>
          <w:rFonts w:ascii="標楷體" w:eastAsia="標楷體" w:hAnsi="標楷體"/>
          <w:szCs w:val="24"/>
        </w:rPr>
      </w:pPr>
      <w:r w:rsidRPr="000625EB">
        <w:rPr>
          <w:rStyle w:val="markedcontent"/>
          <w:rFonts w:ascii="標楷體" w:eastAsia="標楷體" w:hAnsi="標楷體"/>
          <w:szCs w:val="24"/>
        </w:rPr>
        <w:t>辦理。</w:t>
      </w:r>
      <w:r w:rsidRPr="000625EB">
        <w:rPr>
          <w:rFonts w:ascii="標楷體" w:eastAsia="標楷體" w:hAnsi="標楷體"/>
          <w:szCs w:val="24"/>
        </w:rPr>
        <w:br/>
      </w:r>
      <w:r w:rsidRPr="000625EB">
        <w:rPr>
          <w:rStyle w:val="markedcontent"/>
          <w:rFonts w:ascii="標楷體" w:eastAsia="標楷體" w:hAnsi="標楷體" w:hint="eastAsia"/>
          <w:szCs w:val="24"/>
        </w:rPr>
        <w:t>二</w:t>
      </w:r>
      <w:r w:rsidRPr="000625EB">
        <w:rPr>
          <w:rStyle w:val="markedcontent"/>
          <w:rFonts w:ascii="標楷體" w:eastAsia="標楷體" w:hAnsi="標楷體"/>
          <w:szCs w:val="24"/>
        </w:rPr>
        <w:t>、目的</w:t>
      </w:r>
      <w:r w:rsidRPr="000625EB">
        <w:rPr>
          <w:rStyle w:val="markedcontent"/>
          <w:rFonts w:ascii="新細明體" w:eastAsia="新細明體" w:hAnsi="新細明體" w:hint="eastAsia"/>
          <w:szCs w:val="24"/>
        </w:rPr>
        <w:t>：</w:t>
      </w:r>
      <w:r w:rsidRPr="000625EB">
        <w:rPr>
          <w:rStyle w:val="markedcontent"/>
          <w:rFonts w:ascii="標楷體" w:eastAsia="標楷體" w:hAnsi="標楷體"/>
          <w:szCs w:val="24"/>
        </w:rPr>
        <w:t>為鼓勵學生參加英文檢定，補助報名費用，特設立</w:t>
      </w:r>
      <w:r w:rsidRPr="000625EB">
        <w:rPr>
          <w:rStyle w:val="markedcontent"/>
          <w:rFonts w:ascii="標楷體" w:eastAsia="標楷體" w:hAnsi="標楷體" w:hint="eastAsia"/>
          <w:szCs w:val="24"/>
        </w:rPr>
        <w:t>此補助辦法</w:t>
      </w:r>
      <w:r w:rsidRPr="000625EB">
        <w:rPr>
          <w:rStyle w:val="markedcontent"/>
          <w:rFonts w:ascii="標楷體" w:eastAsia="標楷體" w:hAnsi="標楷體"/>
          <w:szCs w:val="24"/>
        </w:rPr>
        <w:t>。</w:t>
      </w:r>
      <w:r w:rsidRPr="000625EB">
        <w:rPr>
          <w:rFonts w:ascii="標楷體" w:eastAsia="標楷體" w:hAnsi="標楷體"/>
          <w:szCs w:val="24"/>
        </w:rPr>
        <w:br/>
      </w:r>
      <w:r w:rsidRPr="000625EB">
        <w:rPr>
          <w:rStyle w:val="markedcontent"/>
          <w:rFonts w:ascii="標楷體" w:eastAsia="標楷體" w:hAnsi="標楷體" w:hint="eastAsia"/>
          <w:szCs w:val="24"/>
        </w:rPr>
        <w:t>三</w:t>
      </w:r>
      <w:r w:rsidRPr="000625EB">
        <w:rPr>
          <w:rStyle w:val="markedcontent"/>
          <w:rFonts w:ascii="標楷體" w:eastAsia="標楷體" w:hAnsi="標楷體"/>
          <w:szCs w:val="24"/>
        </w:rPr>
        <w:t>、獎勵對象</w:t>
      </w:r>
      <w:r w:rsidRPr="000625EB">
        <w:rPr>
          <w:rStyle w:val="markedcontent"/>
          <w:rFonts w:ascii="新細明體" w:eastAsia="新細明體" w:hAnsi="新細明體" w:hint="eastAsia"/>
          <w:szCs w:val="24"/>
        </w:rPr>
        <w:t>：</w:t>
      </w:r>
      <w:r w:rsidRPr="000625EB">
        <w:rPr>
          <w:rStyle w:val="markedcontent"/>
          <w:rFonts w:ascii="標楷體" w:eastAsia="標楷體" w:hAnsi="標楷體"/>
          <w:szCs w:val="24"/>
        </w:rPr>
        <w:t>就讀本校</w:t>
      </w:r>
      <w:r w:rsidRPr="000625EB">
        <w:rPr>
          <w:rStyle w:val="markedcontent"/>
          <w:rFonts w:ascii="標楷體" w:eastAsia="標楷體" w:hAnsi="標楷體" w:hint="eastAsia"/>
          <w:szCs w:val="24"/>
        </w:rPr>
        <w:t>且參與全英語授課計畫班級的</w:t>
      </w:r>
      <w:r w:rsidRPr="000625EB">
        <w:rPr>
          <w:rStyle w:val="markedcontent"/>
          <w:rFonts w:ascii="標楷體" w:eastAsia="標楷體" w:hAnsi="標楷體"/>
          <w:szCs w:val="24"/>
        </w:rPr>
        <w:t>一至三年級學生。</w:t>
      </w:r>
    </w:p>
    <w:p w14:paraId="2B37B45B" w14:textId="77777777" w:rsidR="008B3FE9" w:rsidRPr="000625EB" w:rsidRDefault="008B3FE9" w:rsidP="008B3FE9">
      <w:pPr>
        <w:snapToGrid w:val="0"/>
        <w:spacing w:beforeLines="15" w:before="54"/>
        <w:rPr>
          <w:rStyle w:val="markedcontent"/>
          <w:rFonts w:ascii="標楷體" w:eastAsia="標楷體" w:hAnsi="標楷體"/>
          <w:szCs w:val="24"/>
        </w:rPr>
      </w:pPr>
      <w:r w:rsidRPr="000625EB">
        <w:rPr>
          <w:rStyle w:val="markedcontent"/>
          <w:rFonts w:ascii="標楷體" w:eastAsia="標楷體" w:hAnsi="標楷體" w:hint="eastAsia"/>
          <w:szCs w:val="24"/>
        </w:rPr>
        <w:t>四</w:t>
      </w:r>
      <w:r w:rsidRPr="000625EB">
        <w:rPr>
          <w:rStyle w:val="markedcontent"/>
          <w:rFonts w:ascii="標楷體" w:eastAsia="標楷體" w:hAnsi="標楷體"/>
          <w:szCs w:val="24"/>
        </w:rPr>
        <w:t>、</w:t>
      </w:r>
      <w:r w:rsidRPr="000625EB">
        <w:rPr>
          <w:rStyle w:val="markedcontent"/>
          <w:rFonts w:ascii="標楷體" w:eastAsia="標楷體" w:hAnsi="標楷體" w:hint="eastAsia"/>
          <w:szCs w:val="24"/>
        </w:rPr>
        <w:t>補助之英語檢定項目及標準</w:t>
      </w:r>
      <w:r w:rsidRPr="000625EB">
        <w:rPr>
          <w:rStyle w:val="markedcontent"/>
          <w:rFonts w:ascii="新細明體" w:eastAsia="新細明體" w:hAnsi="新細明體" w:hint="eastAsia"/>
          <w:szCs w:val="24"/>
        </w:rPr>
        <w:t>：</w:t>
      </w:r>
      <w:r w:rsidRPr="000625EB">
        <w:rPr>
          <w:rStyle w:val="markedcontent"/>
          <w:rFonts w:ascii="標楷體" w:eastAsia="標楷體" w:hAnsi="標楷體" w:hint="eastAsia"/>
          <w:szCs w:val="24"/>
        </w:rPr>
        <w:t>(檢定項目需同時有聽說讀寫四面項)</w:t>
      </w:r>
    </w:p>
    <w:p w14:paraId="130EC806" w14:textId="77777777" w:rsidR="008B3FE9" w:rsidRPr="000625EB" w:rsidRDefault="008B3FE9" w:rsidP="008B3FE9">
      <w:pPr>
        <w:snapToGrid w:val="0"/>
        <w:spacing w:beforeLines="15" w:before="54"/>
        <w:ind w:firstLineChars="300" w:firstLine="720"/>
        <w:rPr>
          <w:rStyle w:val="markedcontent"/>
          <w:rFonts w:ascii="標楷體" w:eastAsia="標楷體" w:hAnsi="標楷體"/>
          <w:szCs w:val="24"/>
        </w:rPr>
      </w:pPr>
      <w:r w:rsidRPr="000625EB">
        <w:rPr>
          <w:rStyle w:val="markedcontent"/>
          <w:rFonts w:ascii="標楷體" w:eastAsia="標楷體" w:hAnsi="標楷體"/>
          <w:szCs w:val="24"/>
        </w:rPr>
        <w:t>1</w:t>
      </w:r>
      <w:r w:rsidRPr="000625EB">
        <w:rPr>
          <w:rStyle w:val="markedcontent"/>
          <w:rFonts w:ascii="標楷體" w:eastAsia="標楷體" w:hAnsi="標楷體" w:hint="eastAsia"/>
          <w:szCs w:val="24"/>
        </w:rPr>
        <w:t>、全民英檢(</w:t>
      </w:r>
      <w:r w:rsidRPr="000625EB">
        <w:rPr>
          <w:rStyle w:val="markedcontent"/>
          <w:rFonts w:ascii="標楷體" w:eastAsia="標楷體" w:hAnsi="標楷體"/>
          <w:szCs w:val="24"/>
        </w:rPr>
        <w:t>GEPT</w:t>
      </w:r>
      <w:r w:rsidRPr="000625EB">
        <w:rPr>
          <w:rStyle w:val="markedcontent"/>
          <w:rFonts w:ascii="標楷體" w:eastAsia="標楷體" w:hAnsi="標楷體" w:hint="eastAsia"/>
          <w:szCs w:val="24"/>
        </w:rPr>
        <w:t>)中級以上（需複試通過）</w:t>
      </w:r>
    </w:p>
    <w:p w14:paraId="391C542A" w14:textId="77777777" w:rsidR="008B3FE9" w:rsidRDefault="008B3FE9" w:rsidP="008B3FE9">
      <w:pPr>
        <w:snapToGrid w:val="0"/>
        <w:spacing w:beforeLines="15" w:before="54"/>
        <w:ind w:firstLineChars="300" w:firstLine="720"/>
        <w:rPr>
          <w:rStyle w:val="markedcontent"/>
          <w:rFonts w:ascii="標楷體" w:eastAsia="標楷體" w:hAnsi="標楷體"/>
          <w:szCs w:val="24"/>
        </w:rPr>
      </w:pPr>
      <w:r w:rsidRPr="000625EB">
        <w:rPr>
          <w:rStyle w:val="markedcontent"/>
          <w:rFonts w:ascii="標楷體" w:eastAsia="標楷體" w:hAnsi="標楷體"/>
          <w:szCs w:val="24"/>
        </w:rPr>
        <w:t>2</w:t>
      </w:r>
      <w:r w:rsidRPr="000625EB">
        <w:rPr>
          <w:rStyle w:val="markedcontent"/>
          <w:rFonts w:ascii="標楷體" w:eastAsia="標楷體" w:hAnsi="標楷體" w:hint="eastAsia"/>
          <w:szCs w:val="24"/>
        </w:rPr>
        <w:t>、多益(</w:t>
      </w:r>
      <w:r w:rsidRPr="000625EB">
        <w:rPr>
          <w:rStyle w:val="markedcontent"/>
          <w:rFonts w:ascii="標楷體" w:eastAsia="標楷體" w:hAnsi="標楷體"/>
          <w:szCs w:val="24"/>
        </w:rPr>
        <w:t>TOEIC)</w:t>
      </w:r>
      <w:r w:rsidRPr="000625EB">
        <w:rPr>
          <w:rStyle w:val="markedcontent"/>
          <w:rFonts w:ascii="標楷體" w:eastAsia="標楷體" w:hAnsi="標楷體" w:hint="eastAsia"/>
          <w:szCs w:val="24"/>
        </w:rPr>
        <w:t>聽讀</w:t>
      </w:r>
      <w:r w:rsidRPr="000625EB">
        <w:rPr>
          <w:rStyle w:val="markedcontent"/>
          <w:rFonts w:ascii="標楷體" w:eastAsia="標楷體" w:hAnsi="標楷體"/>
          <w:szCs w:val="24"/>
        </w:rPr>
        <w:t>550</w:t>
      </w:r>
      <w:r w:rsidRPr="000625EB">
        <w:rPr>
          <w:rStyle w:val="markedcontent"/>
          <w:rFonts w:ascii="標楷體" w:eastAsia="標楷體" w:hAnsi="標楷體" w:hint="eastAsia"/>
          <w:szCs w:val="24"/>
        </w:rPr>
        <w:t>分(聽:275分/讀:275分)以上及說寫240分(說:120分/</w:t>
      </w:r>
    </w:p>
    <w:p w14:paraId="0ED59BC3" w14:textId="77777777" w:rsidR="008B3FE9" w:rsidRPr="000625EB" w:rsidRDefault="008B3FE9" w:rsidP="008B3FE9">
      <w:pPr>
        <w:snapToGrid w:val="0"/>
        <w:spacing w:beforeLines="15" w:before="54"/>
        <w:ind w:firstLineChars="300" w:firstLine="720"/>
        <w:rPr>
          <w:rStyle w:val="markedcontent"/>
          <w:rFonts w:ascii="標楷體" w:eastAsia="標楷體" w:hAnsi="標楷體"/>
          <w:szCs w:val="24"/>
        </w:rPr>
      </w:pPr>
      <w:r>
        <w:rPr>
          <w:rStyle w:val="markedcontent"/>
          <w:rFonts w:ascii="標楷體" w:eastAsia="標楷體" w:hAnsi="標楷體"/>
          <w:szCs w:val="24"/>
        </w:rPr>
        <w:t xml:space="preserve">   </w:t>
      </w:r>
      <w:r w:rsidRPr="000625EB">
        <w:rPr>
          <w:rStyle w:val="markedcontent"/>
          <w:rFonts w:ascii="標楷體" w:eastAsia="標楷體" w:hAnsi="標楷體" w:hint="eastAsia"/>
          <w:szCs w:val="24"/>
        </w:rPr>
        <w:t>寫:120分)以上(需四項皆通過)</w:t>
      </w:r>
    </w:p>
    <w:p w14:paraId="33C54CC6" w14:textId="77777777" w:rsidR="008B3FE9" w:rsidRPr="000625EB" w:rsidRDefault="008B3FE9" w:rsidP="008B3FE9">
      <w:pPr>
        <w:snapToGrid w:val="0"/>
        <w:spacing w:beforeLines="15" w:before="54"/>
        <w:ind w:firstLineChars="300" w:firstLine="720"/>
        <w:rPr>
          <w:rStyle w:val="markedcontent"/>
          <w:rFonts w:ascii="標楷體" w:eastAsia="標楷體" w:hAnsi="標楷體"/>
          <w:szCs w:val="24"/>
        </w:rPr>
      </w:pPr>
      <w:r w:rsidRPr="000625EB">
        <w:rPr>
          <w:rStyle w:val="markedcontent"/>
          <w:rFonts w:ascii="標楷體" w:eastAsia="標楷體" w:hAnsi="標楷體" w:hint="eastAsia"/>
          <w:szCs w:val="24"/>
        </w:rPr>
        <w:t>3、雅思(</w:t>
      </w:r>
      <w:r w:rsidRPr="000625EB">
        <w:rPr>
          <w:rStyle w:val="markedcontent"/>
          <w:rFonts w:ascii="標楷體" w:eastAsia="標楷體" w:hAnsi="標楷體"/>
          <w:szCs w:val="24"/>
        </w:rPr>
        <w:t>LELTS</w:t>
      </w:r>
      <w:r w:rsidRPr="000625EB">
        <w:rPr>
          <w:rStyle w:val="markedcontent"/>
          <w:rFonts w:ascii="標楷體" w:eastAsia="標楷體" w:hAnsi="標楷體" w:hint="eastAsia"/>
          <w:szCs w:val="24"/>
        </w:rPr>
        <w:t>)</w:t>
      </w:r>
      <w:r w:rsidRPr="000625EB">
        <w:rPr>
          <w:rStyle w:val="markedcontent"/>
          <w:rFonts w:ascii="標楷體" w:eastAsia="標楷體" w:hAnsi="標楷體"/>
          <w:szCs w:val="24"/>
        </w:rPr>
        <w:t>4</w:t>
      </w:r>
      <w:r w:rsidRPr="000625EB">
        <w:rPr>
          <w:rStyle w:val="markedcontent"/>
          <w:rFonts w:ascii="標楷體" w:eastAsia="標楷體" w:hAnsi="標楷體" w:hint="eastAsia"/>
          <w:szCs w:val="24"/>
        </w:rPr>
        <w:t>以上</w:t>
      </w:r>
    </w:p>
    <w:p w14:paraId="331F25F7" w14:textId="77777777" w:rsidR="008B3FE9" w:rsidRPr="000625EB" w:rsidRDefault="008B3FE9" w:rsidP="008B3FE9">
      <w:pPr>
        <w:snapToGrid w:val="0"/>
        <w:spacing w:beforeLines="15" w:before="54"/>
        <w:rPr>
          <w:rFonts w:eastAsia="標楷體"/>
          <w:color w:val="000000" w:themeColor="text1"/>
          <w:szCs w:val="24"/>
        </w:rPr>
      </w:pPr>
      <w:r w:rsidRPr="000625EB">
        <w:rPr>
          <w:rFonts w:eastAsia="標楷體" w:hint="eastAsia"/>
          <w:color w:val="000000" w:themeColor="text1"/>
          <w:szCs w:val="24"/>
        </w:rPr>
        <w:t>五、</w:t>
      </w:r>
      <w:r w:rsidRPr="000625EB">
        <w:rPr>
          <w:rFonts w:eastAsia="標楷體"/>
          <w:color w:val="000000" w:themeColor="text1"/>
          <w:szCs w:val="24"/>
        </w:rPr>
        <w:t>學生須通過等同於</w:t>
      </w:r>
      <w:r w:rsidRPr="000625EB">
        <w:rPr>
          <w:rFonts w:eastAsia="標楷體"/>
          <w:color w:val="000000" w:themeColor="text1"/>
          <w:szCs w:val="24"/>
        </w:rPr>
        <w:t>CEFR B1</w:t>
      </w:r>
      <w:r w:rsidRPr="000625EB">
        <w:rPr>
          <w:rFonts w:eastAsia="標楷體"/>
          <w:color w:val="000000" w:themeColor="text1"/>
          <w:szCs w:val="24"/>
        </w:rPr>
        <w:t>級（或以上）之英語文檢定成績，</w:t>
      </w:r>
      <w:r w:rsidRPr="000625EB">
        <w:rPr>
          <w:rFonts w:eastAsia="標楷體" w:hint="eastAsia"/>
          <w:color w:val="000000" w:themeColor="text1"/>
          <w:szCs w:val="24"/>
        </w:rPr>
        <w:t>檢定項目需符合以上所</w:t>
      </w:r>
    </w:p>
    <w:p w14:paraId="4D004CFF" w14:textId="77777777" w:rsidR="008B3FE9" w:rsidRPr="000625EB" w:rsidRDefault="008B3FE9" w:rsidP="008B3FE9">
      <w:pPr>
        <w:snapToGrid w:val="0"/>
        <w:spacing w:beforeLines="15" w:before="54"/>
        <w:ind w:firstLineChars="200" w:firstLine="480"/>
        <w:rPr>
          <w:rFonts w:eastAsia="標楷體"/>
          <w:color w:val="000000" w:themeColor="text1"/>
          <w:szCs w:val="24"/>
        </w:rPr>
      </w:pPr>
      <w:r w:rsidRPr="000625EB">
        <w:rPr>
          <w:rFonts w:eastAsia="標楷體" w:hint="eastAsia"/>
          <w:color w:val="000000" w:themeColor="text1"/>
          <w:szCs w:val="24"/>
        </w:rPr>
        <w:t>列三項檢定，</w:t>
      </w:r>
      <w:r w:rsidRPr="000625EB">
        <w:rPr>
          <w:rFonts w:eastAsia="標楷體"/>
          <w:color w:val="000000" w:themeColor="text1"/>
          <w:szCs w:val="24"/>
        </w:rPr>
        <w:t>始得發給。</w:t>
      </w:r>
    </w:p>
    <w:p w14:paraId="1F96AB6E" w14:textId="77777777" w:rsidR="008B3FE9" w:rsidRPr="000625EB" w:rsidRDefault="008B3FE9" w:rsidP="008B3FE9">
      <w:pPr>
        <w:snapToGrid w:val="0"/>
        <w:spacing w:beforeLines="15" w:before="54"/>
        <w:rPr>
          <w:rFonts w:eastAsia="標楷體"/>
          <w:color w:val="000000" w:themeColor="text1"/>
          <w:szCs w:val="24"/>
        </w:rPr>
      </w:pPr>
      <w:r w:rsidRPr="000625EB">
        <w:rPr>
          <w:rFonts w:eastAsia="標楷體" w:hint="eastAsia"/>
          <w:color w:val="000000" w:themeColor="text1"/>
          <w:szCs w:val="24"/>
        </w:rPr>
        <w:t>六、</w:t>
      </w:r>
      <w:r w:rsidRPr="000625EB">
        <w:rPr>
          <w:rFonts w:eastAsia="標楷體"/>
          <w:color w:val="000000" w:themeColor="text1"/>
          <w:szCs w:val="24"/>
        </w:rPr>
        <w:t>原住民、身心障礙、身心障礙人士子女、低收入戶家庭成員、免納所得稅之農工漁民子</w:t>
      </w:r>
    </w:p>
    <w:p w14:paraId="723B57CD" w14:textId="77777777" w:rsidR="008B3FE9" w:rsidRPr="000625EB" w:rsidRDefault="008B3FE9" w:rsidP="008B3FE9">
      <w:pPr>
        <w:snapToGrid w:val="0"/>
        <w:spacing w:beforeLines="15" w:before="54"/>
        <w:ind w:firstLineChars="200" w:firstLine="480"/>
        <w:rPr>
          <w:rStyle w:val="markedcontent"/>
          <w:rFonts w:ascii="標楷體" w:eastAsia="標楷體" w:hAnsi="標楷體"/>
          <w:szCs w:val="24"/>
        </w:rPr>
      </w:pPr>
      <w:r w:rsidRPr="000625EB">
        <w:rPr>
          <w:rFonts w:eastAsia="標楷體"/>
          <w:color w:val="000000" w:themeColor="text1"/>
          <w:szCs w:val="24"/>
        </w:rPr>
        <w:t>女、失親、單親、隔代教養家庭成員或特殊境遇婦女之子女，得</w:t>
      </w:r>
      <w:r w:rsidRPr="000625EB">
        <w:rPr>
          <w:rFonts w:eastAsia="標楷體" w:hint="eastAsia"/>
          <w:color w:val="000000" w:themeColor="text1"/>
          <w:szCs w:val="24"/>
        </w:rPr>
        <w:t>依實際費用優先補助</w:t>
      </w:r>
      <w:r w:rsidRPr="000625EB">
        <w:rPr>
          <w:rStyle w:val="markedcontent"/>
          <w:rFonts w:ascii="標楷體" w:eastAsia="標楷體" w:hAnsi="標楷體"/>
          <w:szCs w:val="24"/>
        </w:rPr>
        <w:t>。</w:t>
      </w:r>
    </w:p>
    <w:p w14:paraId="69A44031" w14:textId="77777777" w:rsidR="008B3FE9" w:rsidRPr="000625EB" w:rsidRDefault="008B3FE9" w:rsidP="008B3FE9">
      <w:pPr>
        <w:snapToGrid w:val="0"/>
        <w:spacing w:beforeLines="15" w:before="54"/>
        <w:rPr>
          <w:rStyle w:val="markedcontent"/>
          <w:rFonts w:ascii="標楷體" w:eastAsia="標楷體" w:hAnsi="標楷體"/>
          <w:szCs w:val="24"/>
        </w:rPr>
      </w:pPr>
      <w:r w:rsidRPr="000625EB">
        <w:rPr>
          <w:rStyle w:val="markedcontent"/>
          <w:rFonts w:ascii="標楷體" w:eastAsia="標楷體" w:hAnsi="標楷體" w:hint="eastAsia"/>
          <w:szCs w:val="24"/>
        </w:rPr>
        <w:t>七、受理資格：報名於當學年08月01日至06月20日期間之英文檢定考試，並通過上述檢</w:t>
      </w:r>
    </w:p>
    <w:p w14:paraId="5D3F8738" w14:textId="77777777" w:rsidR="008B3FE9" w:rsidRPr="000625EB" w:rsidRDefault="008B3FE9" w:rsidP="008B3FE9">
      <w:pPr>
        <w:snapToGrid w:val="0"/>
        <w:spacing w:beforeLines="15" w:before="54"/>
        <w:ind w:firstLineChars="200" w:firstLine="480"/>
        <w:rPr>
          <w:rStyle w:val="markedcontent"/>
          <w:rFonts w:ascii="標楷體" w:eastAsia="標楷體" w:hAnsi="標楷體"/>
          <w:szCs w:val="24"/>
        </w:rPr>
      </w:pPr>
      <w:r w:rsidRPr="000625EB">
        <w:rPr>
          <w:rStyle w:val="markedcontent"/>
          <w:rFonts w:ascii="標楷體" w:eastAsia="標楷體" w:hAnsi="標楷體" w:hint="eastAsia"/>
          <w:szCs w:val="24"/>
        </w:rPr>
        <w:t>定或符合相關身分（如第六點規定），補助金每人於本計畫執行期間內限領一次。</w:t>
      </w:r>
    </w:p>
    <w:p w14:paraId="69334D00" w14:textId="77777777" w:rsidR="008B3FE9" w:rsidRPr="000625EB" w:rsidRDefault="008B3FE9" w:rsidP="008B3FE9">
      <w:pPr>
        <w:snapToGrid w:val="0"/>
        <w:spacing w:beforeLines="15" w:before="54"/>
        <w:rPr>
          <w:rStyle w:val="markedcontent"/>
          <w:rFonts w:ascii="標楷體" w:eastAsia="標楷體" w:hAnsi="標楷體"/>
          <w:szCs w:val="24"/>
        </w:rPr>
      </w:pPr>
      <w:r w:rsidRPr="000625EB">
        <w:rPr>
          <w:rStyle w:val="markedcontent"/>
          <w:rFonts w:ascii="標楷體" w:eastAsia="標楷體" w:hAnsi="標楷體" w:hint="eastAsia"/>
          <w:szCs w:val="24"/>
        </w:rPr>
        <w:t>八、發放額度</w:t>
      </w:r>
      <w:r w:rsidRPr="000625EB">
        <w:rPr>
          <w:rStyle w:val="markedcontent"/>
          <w:rFonts w:ascii="新細明體" w:eastAsia="新細明體" w:hAnsi="新細明體" w:hint="eastAsia"/>
          <w:szCs w:val="24"/>
        </w:rPr>
        <w:t>：</w:t>
      </w:r>
      <w:r w:rsidRPr="000625EB">
        <w:rPr>
          <w:rStyle w:val="markedcontent"/>
          <w:rFonts w:ascii="標楷體" w:eastAsia="標楷體" w:hAnsi="標楷體" w:hint="eastAsia"/>
          <w:szCs w:val="24"/>
        </w:rPr>
        <w:t>每人最高發放金額為1500元，於計畫執行期間限領取一次。</w:t>
      </w:r>
    </w:p>
    <w:p w14:paraId="701DFB26" w14:textId="77777777" w:rsidR="008B3FE9" w:rsidRPr="000625EB" w:rsidRDefault="008B3FE9" w:rsidP="008B3FE9">
      <w:pPr>
        <w:snapToGrid w:val="0"/>
        <w:spacing w:beforeLines="15" w:before="54"/>
        <w:rPr>
          <w:rStyle w:val="markedcontent"/>
          <w:rFonts w:ascii="標楷體" w:eastAsia="標楷體" w:hAnsi="標楷體"/>
          <w:szCs w:val="24"/>
        </w:rPr>
      </w:pPr>
      <w:r w:rsidRPr="000625EB">
        <w:rPr>
          <w:rStyle w:val="markedcontent"/>
          <w:rFonts w:ascii="標楷體" w:eastAsia="標楷體" w:hAnsi="標楷體" w:hint="eastAsia"/>
          <w:szCs w:val="24"/>
        </w:rPr>
        <w:t>九、相關期程</w:t>
      </w:r>
    </w:p>
    <w:p w14:paraId="4938CE33" w14:textId="77777777" w:rsidR="008B3FE9" w:rsidRPr="000625EB" w:rsidRDefault="008B3FE9" w:rsidP="008B3FE9">
      <w:pPr>
        <w:snapToGrid w:val="0"/>
        <w:spacing w:beforeLines="15" w:before="54"/>
        <w:ind w:firstLine="480"/>
        <w:rPr>
          <w:rStyle w:val="markedcontent"/>
          <w:rFonts w:ascii="標楷體" w:eastAsia="標楷體" w:hAnsi="標楷體"/>
          <w:szCs w:val="24"/>
        </w:rPr>
      </w:pPr>
      <w:r w:rsidRPr="000625EB">
        <w:rPr>
          <w:rStyle w:val="markedcontent"/>
          <w:rFonts w:ascii="標楷體" w:eastAsia="標楷體" w:hAnsi="標楷體" w:hint="eastAsia"/>
          <w:szCs w:val="24"/>
        </w:rPr>
        <w:t>1.申請：當學年 08 月 01 日至06 月 20 日止。</w:t>
      </w:r>
    </w:p>
    <w:p w14:paraId="234B5BDC" w14:textId="77777777" w:rsidR="008B3FE9" w:rsidRPr="000625EB" w:rsidRDefault="008B3FE9" w:rsidP="008B3FE9">
      <w:pPr>
        <w:snapToGrid w:val="0"/>
        <w:spacing w:beforeLines="15" w:before="54"/>
        <w:ind w:firstLine="480"/>
        <w:rPr>
          <w:rStyle w:val="markedcontent"/>
          <w:rFonts w:ascii="標楷體" w:eastAsia="標楷體" w:hAnsi="標楷體"/>
          <w:szCs w:val="24"/>
        </w:rPr>
      </w:pPr>
      <w:r w:rsidRPr="000625EB">
        <w:rPr>
          <w:rStyle w:val="markedcontent"/>
          <w:rFonts w:ascii="標楷體" w:eastAsia="標楷體" w:hAnsi="標楷體" w:hint="eastAsia"/>
          <w:szCs w:val="24"/>
        </w:rPr>
        <w:t>2.發放：當學年 06 月底。</w:t>
      </w:r>
    </w:p>
    <w:p w14:paraId="1D0FDEE4" w14:textId="77777777" w:rsidR="008B3FE9" w:rsidRPr="000625EB" w:rsidRDefault="008B3FE9" w:rsidP="008B3FE9">
      <w:pPr>
        <w:snapToGrid w:val="0"/>
        <w:spacing w:beforeLines="15" w:before="54"/>
        <w:rPr>
          <w:rStyle w:val="markedcontent"/>
          <w:rFonts w:ascii="標楷體" w:eastAsia="標楷體" w:hAnsi="標楷體"/>
          <w:szCs w:val="24"/>
        </w:rPr>
      </w:pPr>
      <w:r w:rsidRPr="000625EB">
        <w:rPr>
          <w:rStyle w:val="markedcontent"/>
          <w:rFonts w:ascii="標楷體" w:eastAsia="標楷體" w:hAnsi="標楷體" w:hint="eastAsia"/>
          <w:szCs w:val="24"/>
        </w:rPr>
        <w:t>十、補助金額發放原則</w:t>
      </w:r>
    </w:p>
    <w:p w14:paraId="04E68DC0" w14:textId="77777777" w:rsidR="008B3FE9" w:rsidRPr="000625EB" w:rsidRDefault="008B3FE9" w:rsidP="008B3FE9">
      <w:pPr>
        <w:snapToGrid w:val="0"/>
        <w:spacing w:beforeLines="15" w:before="54"/>
        <w:ind w:firstLine="480"/>
        <w:rPr>
          <w:rStyle w:val="markedcontent"/>
          <w:rFonts w:ascii="標楷體" w:eastAsia="標楷體" w:hAnsi="標楷體"/>
          <w:szCs w:val="24"/>
        </w:rPr>
      </w:pPr>
      <w:r w:rsidRPr="000625EB">
        <w:rPr>
          <w:rStyle w:val="markedcontent"/>
          <w:rFonts w:ascii="標楷體" w:eastAsia="標楷體" w:hAnsi="標楷體" w:hint="eastAsia"/>
          <w:szCs w:val="24"/>
        </w:rPr>
        <w:t>補助金將於申請日結束後進行結算，符合第六點身份補助金發放後之剩餘額度依實際申</w:t>
      </w:r>
    </w:p>
    <w:p w14:paraId="1BD8A5B7" w14:textId="77777777" w:rsidR="008B3FE9" w:rsidRPr="000625EB" w:rsidRDefault="008B3FE9" w:rsidP="008B3FE9">
      <w:pPr>
        <w:snapToGrid w:val="0"/>
        <w:spacing w:beforeLines="15" w:before="54"/>
        <w:ind w:firstLineChars="200" w:firstLine="480"/>
        <w:rPr>
          <w:rStyle w:val="markedcontent"/>
          <w:rFonts w:ascii="標楷體" w:eastAsia="標楷體" w:hAnsi="標楷體"/>
          <w:szCs w:val="24"/>
        </w:rPr>
      </w:pPr>
      <w:r w:rsidRPr="000625EB">
        <w:rPr>
          <w:rStyle w:val="markedcontent"/>
          <w:rFonts w:ascii="標楷體" w:eastAsia="標楷體" w:hAnsi="標楷體" w:hint="eastAsia"/>
          <w:szCs w:val="24"/>
        </w:rPr>
        <w:t>請人數按比例發給補助金。如符合第六點的申請人數眾多，依實際申請人數按比例發</w:t>
      </w:r>
      <w:r>
        <w:rPr>
          <w:rStyle w:val="markedcontent"/>
          <w:rFonts w:ascii="標楷體" w:eastAsia="標楷體" w:hAnsi="標楷體" w:hint="eastAsia"/>
          <w:szCs w:val="24"/>
        </w:rPr>
        <w:t>放</w:t>
      </w:r>
    </w:p>
    <w:p w14:paraId="615A2256" w14:textId="77777777" w:rsidR="008B3FE9" w:rsidRPr="000625EB" w:rsidRDefault="008B3FE9" w:rsidP="008B3FE9">
      <w:pPr>
        <w:snapToGrid w:val="0"/>
        <w:spacing w:beforeLines="15" w:before="54"/>
        <w:rPr>
          <w:rStyle w:val="markedcontent"/>
          <w:rFonts w:ascii="標楷體" w:eastAsia="標楷體" w:hAnsi="標楷體"/>
          <w:szCs w:val="24"/>
        </w:rPr>
      </w:pPr>
      <w:r w:rsidRPr="000625EB">
        <w:rPr>
          <w:rStyle w:val="markedcontent"/>
          <w:rFonts w:ascii="標楷體" w:eastAsia="標楷體" w:hAnsi="標楷體" w:hint="eastAsia"/>
          <w:szCs w:val="24"/>
        </w:rPr>
        <w:t>十一、申請方式：於申請期間檢附相關資料，向教務處實研組提交申請，相關資料如下：</w:t>
      </w:r>
    </w:p>
    <w:p w14:paraId="59E43AAC" w14:textId="77777777" w:rsidR="008B3FE9" w:rsidRPr="000625EB" w:rsidRDefault="008B3FE9" w:rsidP="008B3FE9">
      <w:pPr>
        <w:snapToGrid w:val="0"/>
        <w:spacing w:beforeLines="15" w:before="54"/>
        <w:ind w:firstLine="480"/>
        <w:rPr>
          <w:rStyle w:val="markedcontent"/>
          <w:rFonts w:ascii="標楷體" w:eastAsia="標楷體" w:hAnsi="標楷體"/>
          <w:szCs w:val="24"/>
        </w:rPr>
      </w:pPr>
      <w:r w:rsidRPr="000625EB">
        <w:rPr>
          <w:rStyle w:val="markedcontent"/>
          <w:rFonts w:ascii="標楷體" w:eastAsia="標楷體" w:hAnsi="標楷體" w:hint="eastAsia"/>
          <w:szCs w:val="24"/>
        </w:rPr>
        <w:t>1.申請書一份。</w:t>
      </w:r>
    </w:p>
    <w:p w14:paraId="23ABB4DF" w14:textId="77777777" w:rsidR="008B3FE9" w:rsidRPr="000625EB" w:rsidRDefault="008B3FE9" w:rsidP="008B3FE9">
      <w:pPr>
        <w:snapToGrid w:val="0"/>
        <w:spacing w:beforeLines="15" w:before="54"/>
        <w:ind w:firstLine="480"/>
        <w:rPr>
          <w:rStyle w:val="markedcontent"/>
          <w:rFonts w:ascii="標楷體" w:eastAsia="標楷體" w:hAnsi="標楷體"/>
          <w:szCs w:val="24"/>
        </w:rPr>
      </w:pPr>
      <w:r w:rsidRPr="000625EB">
        <w:rPr>
          <w:rStyle w:val="markedcontent"/>
          <w:rFonts w:ascii="標楷體" w:eastAsia="標楷體" w:hAnsi="標楷體" w:hint="eastAsia"/>
          <w:szCs w:val="24"/>
        </w:rPr>
        <w:t>2.英文檢定成績單影本一份或證書影本。</w:t>
      </w:r>
    </w:p>
    <w:p w14:paraId="0D46A76E" w14:textId="77777777" w:rsidR="008B3FE9" w:rsidRPr="000625EB" w:rsidRDefault="008B3FE9" w:rsidP="008B3FE9">
      <w:pPr>
        <w:snapToGrid w:val="0"/>
        <w:spacing w:beforeLines="15" w:before="54"/>
        <w:ind w:firstLine="480"/>
        <w:rPr>
          <w:rStyle w:val="markedcontent"/>
          <w:rFonts w:ascii="標楷體" w:eastAsia="標楷體" w:hAnsi="標楷體"/>
          <w:szCs w:val="24"/>
        </w:rPr>
      </w:pPr>
      <w:r w:rsidRPr="000625EB">
        <w:rPr>
          <w:rStyle w:val="markedcontent"/>
          <w:rFonts w:ascii="標楷體" w:eastAsia="標楷體" w:hAnsi="標楷體" w:hint="eastAsia"/>
          <w:szCs w:val="24"/>
        </w:rPr>
        <w:t>3.英文檢定報名繳費收據影本一份。（限特殊身份者）</w:t>
      </w:r>
    </w:p>
    <w:p w14:paraId="6A91E752" w14:textId="77777777" w:rsidR="008B3FE9" w:rsidRPr="000625EB" w:rsidRDefault="008B3FE9" w:rsidP="008B3FE9">
      <w:pPr>
        <w:snapToGrid w:val="0"/>
        <w:spacing w:beforeLines="15" w:before="54"/>
        <w:ind w:firstLine="480"/>
        <w:rPr>
          <w:rStyle w:val="markedcontent"/>
          <w:rFonts w:ascii="標楷體" w:eastAsia="標楷體" w:hAnsi="標楷體"/>
          <w:szCs w:val="24"/>
        </w:rPr>
      </w:pPr>
      <w:r w:rsidRPr="000625EB">
        <w:rPr>
          <w:rStyle w:val="markedcontent"/>
          <w:rFonts w:ascii="標楷體" w:eastAsia="標楷體" w:hAnsi="標楷體" w:hint="eastAsia"/>
          <w:szCs w:val="24"/>
        </w:rPr>
        <w:t>4.特殊身分者如審核需要，請繳交不省略記事之戶口名簿影本。（限特殊身份者）</w:t>
      </w:r>
    </w:p>
    <w:p w14:paraId="7A64361D" w14:textId="77777777" w:rsidR="008B3FE9" w:rsidRPr="000625EB" w:rsidRDefault="008B3FE9" w:rsidP="008B3FE9">
      <w:pPr>
        <w:snapToGrid w:val="0"/>
        <w:spacing w:beforeLines="15" w:before="54"/>
        <w:rPr>
          <w:rStyle w:val="markedcontent"/>
          <w:rFonts w:ascii="標楷體" w:eastAsia="標楷體" w:hAnsi="標楷體"/>
          <w:szCs w:val="24"/>
        </w:rPr>
      </w:pPr>
      <w:r w:rsidRPr="000625EB">
        <w:rPr>
          <w:rStyle w:val="markedcontent"/>
          <w:rFonts w:ascii="標楷體" w:eastAsia="標楷體" w:hAnsi="標楷體" w:hint="eastAsia"/>
          <w:szCs w:val="24"/>
        </w:rPr>
        <w:t>十二、凡通過英文檢定，並於本辦法執行期間申請並領取補助金，不得重複領取本校英檢獎</w:t>
      </w:r>
    </w:p>
    <w:p w14:paraId="717CE401" w14:textId="77777777" w:rsidR="008B3FE9" w:rsidRPr="000625EB" w:rsidRDefault="008B3FE9" w:rsidP="008B3FE9">
      <w:pPr>
        <w:snapToGrid w:val="0"/>
        <w:spacing w:beforeLines="15" w:before="54"/>
        <w:ind w:firstLineChars="200" w:firstLine="480"/>
        <w:rPr>
          <w:rStyle w:val="markedcontent"/>
          <w:rFonts w:ascii="標楷體" w:eastAsia="標楷體" w:hAnsi="標楷體"/>
          <w:szCs w:val="24"/>
        </w:rPr>
      </w:pPr>
      <w:r w:rsidRPr="000625EB">
        <w:rPr>
          <w:rStyle w:val="markedcontent"/>
          <w:rFonts w:ascii="標楷體" w:eastAsia="標楷體" w:hAnsi="標楷體" w:hint="eastAsia"/>
          <w:szCs w:val="24"/>
        </w:rPr>
        <w:t>勵辦法之禮卷。若於領取本獎助金後考取更高級數之檢定，得依本校英檢獎勵之規定申</w:t>
      </w:r>
    </w:p>
    <w:p w14:paraId="5F43E2BD" w14:textId="77777777" w:rsidR="008B3FE9" w:rsidRPr="000625EB" w:rsidRDefault="008B3FE9" w:rsidP="008B3FE9">
      <w:pPr>
        <w:snapToGrid w:val="0"/>
        <w:spacing w:beforeLines="15" w:before="54"/>
        <w:ind w:firstLineChars="200" w:firstLine="480"/>
        <w:rPr>
          <w:rStyle w:val="markedcontent"/>
          <w:rFonts w:ascii="標楷體" w:eastAsia="標楷體" w:hAnsi="標楷體"/>
          <w:szCs w:val="24"/>
        </w:rPr>
      </w:pPr>
      <w:r w:rsidRPr="000625EB">
        <w:rPr>
          <w:rStyle w:val="markedcontent"/>
          <w:rFonts w:ascii="標楷體" w:eastAsia="標楷體" w:hAnsi="標楷體" w:hint="eastAsia"/>
          <w:szCs w:val="24"/>
        </w:rPr>
        <w:t>請獎勵。</w:t>
      </w:r>
    </w:p>
    <w:p w14:paraId="4A5E478C" w14:textId="77777777" w:rsidR="008B3FE9" w:rsidRPr="000625EB" w:rsidRDefault="008B3FE9" w:rsidP="008B3FE9">
      <w:pPr>
        <w:snapToGrid w:val="0"/>
        <w:spacing w:beforeLines="15" w:before="54"/>
        <w:rPr>
          <w:rStyle w:val="markedcontent"/>
          <w:rFonts w:ascii="標楷體" w:eastAsia="標楷體" w:hAnsi="標楷體"/>
          <w:szCs w:val="24"/>
        </w:rPr>
      </w:pPr>
      <w:r w:rsidRPr="000625EB">
        <w:rPr>
          <w:rStyle w:val="markedcontent"/>
          <w:rFonts w:ascii="標楷體" w:eastAsia="標楷體" w:hAnsi="標楷體" w:hint="eastAsia"/>
          <w:szCs w:val="24"/>
        </w:rPr>
        <w:t>十三、申請資料不齊全、申請書缺漏相關資料或使用錯誤申請表格等情形，概不受理。</w:t>
      </w:r>
    </w:p>
    <w:p w14:paraId="1DEBAC5D" w14:textId="77777777" w:rsidR="008B3FE9" w:rsidRPr="000625EB" w:rsidRDefault="008B3FE9" w:rsidP="008B3FE9">
      <w:pPr>
        <w:snapToGrid w:val="0"/>
        <w:spacing w:beforeLines="15" w:before="54"/>
        <w:rPr>
          <w:rStyle w:val="markedcontent"/>
          <w:rFonts w:ascii="標楷體" w:eastAsia="標楷體" w:hAnsi="標楷體"/>
          <w:szCs w:val="24"/>
          <w:u w:val="single"/>
        </w:rPr>
      </w:pPr>
      <w:r w:rsidRPr="000625EB">
        <w:rPr>
          <w:rStyle w:val="markedcontent"/>
          <w:rFonts w:ascii="標楷體" w:eastAsia="標楷體" w:hAnsi="標楷體" w:hint="eastAsia"/>
          <w:szCs w:val="24"/>
        </w:rPr>
        <w:t>十四、經費來源：高級中等學校英語文課程全英語授課計畫經費。</w:t>
      </w:r>
      <w:r w:rsidRPr="000625EB">
        <w:rPr>
          <w:rStyle w:val="markedcontent"/>
          <w:rFonts w:ascii="標楷體" w:eastAsia="標楷體" w:hAnsi="標楷體" w:hint="eastAsia"/>
          <w:szCs w:val="24"/>
          <w:u w:val="single"/>
        </w:rPr>
        <w:t>若此經費未通過，則辦法</w:t>
      </w:r>
    </w:p>
    <w:p w14:paraId="754031D7" w14:textId="77777777" w:rsidR="008B3FE9" w:rsidRPr="000625EB" w:rsidRDefault="008B3FE9" w:rsidP="008B3FE9">
      <w:pPr>
        <w:snapToGrid w:val="0"/>
        <w:spacing w:beforeLines="15" w:before="54"/>
        <w:ind w:firstLineChars="200" w:firstLine="480"/>
        <w:rPr>
          <w:rStyle w:val="markedcontent"/>
          <w:rFonts w:ascii="標楷體" w:eastAsia="標楷體" w:hAnsi="標楷體"/>
          <w:szCs w:val="24"/>
          <w:u w:val="single"/>
        </w:rPr>
      </w:pPr>
      <w:r w:rsidRPr="000625EB">
        <w:rPr>
          <w:rStyle w:val="markedcontent"/>
          <w:rFonts w:ascii="標楷體" w:eastAsia="標楷體" w:hAnsi="標楷體" w:hint="eastAsia"/>
          <w:szCs w:val="24"/>
          <w:u w:val="single"/>
        </w:rPr>
        <w:t>不適用。</w:t>
      </w:r>
    </w:p>
    <w:p w14:paraId="17D52664" w14:textId="3AC4FEF1" w:rsidR="008B3FE9" w:rsidRDefault="008B3FE9" w:rsidP="008B3FE9">
      <w:r w:rsidRPr="000625EB">
        <w:rPr>
          <w:rStyle w:val="markedcontent"/>
          <w:rFonts w:ascii="標楷體" w:eastAsia="標楷體" w:hAnsi="標楷體" w:hint="eastAsia"/>
          <w:szCs w:val="24"/>
        </w:rPr>
        <w:t>十五、本辦法經行政會議討論通過，陳請校長核定後實施，修正時亦同。</w:t>
      </w:r>
    </w:p>
    <w:sectPr w:rsidR="008B3FE9" w:rsidSect="008B3FE9">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FE9"/>
    <w:rsid w:val="00317200"/>
    <w:rsid w:val="008B3F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CE173"/>
  <w15:chartTrackingRefBased/>
  <w15:docId w15:val="{3BE3AFE1-98E6-420C-8447-23F77AC6A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FE9"/>
    <w:pPr>
      <w:widowControl w:val="0"/>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rsid w:val="008B3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2024-07-30T09:49:00Z</dcterms:created>
  <dcterms:modified xsi:type="dcterms:W3CDTF">2024-07-30T09:49:00Z</dcterms:modified>
</cp:coreProperties>
</file>