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78DDD" w14:textId="77777777" w:rsidR="002E10CA" w:rsidRPr="002E10CA" w:rsidRDefault="002E10CA" w:rsidP="002E10CA">
      <w:pPr>
        <w:snapToGrid w:val="0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2E10CA">
        <w:rPr>
          <w:rFonts w:ascii="Times New Roman" w:eastAsia="標楷體" w:hAnsi="Times New Roman" w:hint="eastAsia"/>
          <w:b/>
          <w:color w:val="000000"/>
          <w:sz w:val="36"/>
          <w:szCs w:val="36"/>
        </w:rPr>
        <w:t>高雄市立新莊高級中學英文單字比賽實施辦法</w:t>
      </w:r>
    </w:p>
    <w:p w14:paraId="0BF1840E" w14:textId="77777777" w:rsidR="002E10CA" w:rsidRDefault="002E10CA" w:rsidP="002E10CA">
      <w:pPr>
        <w:snapToGrid w:val="0"/>
        <w:ind w:left="360"/>
        <w:jc w:val="right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6E288C">
        <w:rPr>
          <w:rFonts w:ascii="Times New Roman" w:eastAsia="標楷體" w:hAnsi="Times New Roman"/>
          <w:b/>
          <w:color w:val="000000"/>
          <w:sz w:val="36"/>
          <w:szCs w:val="36"/>
        </w:rPr>
        <w:t xml:space="preserve">                              </w:t>
      </w:r>
    </w:p>
    <w:p w14:paraId="7B0A5BAE" w14:textId="6DF5DB78" w:rsidR="002E10CA" w:rsidRPr="006E288C" w:rsidRDefault="002E10CA" w:rsidP="002E10CA">
      <w:pPr>
        <w:snapToGrid w:val="0"/>
        <w:ind w:left="36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6E288C">
        <w:rPr>
          <w:rFonts w:ascii="Times New Roman" w:eastAsia="標楷體" w:hAnsi="Times New Roman"/>
          <w:color w:val="000000"/>
          <w:sz w:val="20"/>
          <w:szCs w:val="20"/>
        </w:rPr>
        <w:t>11</w:t>
      </w:r>
      <w:r w:rsidRPr="006E288C">
        <w:rPr>
          <w:rFonts w:ascii="Times New Roman" w:eastAsia="標楷體" w:hAnsi="Times New Roman" w:hint="eastAsia"/>
          <w:color w:val="000000"/>
          <w:sz w:val="20"/>
          <w:szCs w:val="20"/>
        </w:rPr>
        <w:t>1</w:t>
      </w:r>
      <w:r w:rsidRPr="006E288C">
        <w:rPr>
          <w:rFonts w:ascii="Times New Roman" w:eastAsia="標楷體" w:hAnsi="Times New Roman" w:hint="eastAsia"/>
          <w:color w:val="000000"/>
          <w:sz w:val="20"/>
          <w:szCs w:val="20"/>
        </w:rPr>
        <w:t>年</w:t>
      </w:r>
      <w:r w:rsidRPr="006E288C">
        <w:rPr>
          <w:rFonts w:ascii="Times New Roman" w:eastAsia="標楷體" w:hAnsi="Times New Roman"/>
          <w:color w:val="000000"/>
          <w:sz w:val="20"/>
          <w:szCs w:val="20"/>
        </w:rPr>
        <w:t>2</w:t>
      </w:r>
      <w:r w:rsidRPr="006E288C">
        <w:rPr>
          <w:rFonts w:ascii="Times New Roman" w:eastAsia="標楷體" w:hAnsi="Times New Roman" w:hint="eastAsia"/>
          <w:color w:val="000000"/>
          <w:sz w:val="20"/>
          <w:szCs w:val="20"/>
        </w:rPr>
        <w:t>月</w:t>
      </w:r>
      <w:r w:rsidRPr="006E288C">
        <w:rPr>
          <w:rFonts w:ascii="Times New Roman" w:eastAsia="標楷體" w:hAnsi="Times New Roman"/>
          <w:color w:val="000000"/>
          <w:sz w:val="20"/>
          <w:szCs w:val="20"/>
        </w:rPr>
        <w:t>15</w:t>
      </w:r>
      <w:r w:rsidRPr="006E288C">
        <w:rPr>
          <w:rFonts w:ascii="Times New Roman" w:eastAsia="標楷體" w:hAnsi="Times New Roman" w:hint="eastAsia"/>
          <w:color w:val="000000"/>
          <w:sz w:val="20"/>
          <w:szCs w:val="20"/>
        </w:rPr>
        <w:t>日英文科教學研究會通過</w:t>
      </w:r>
    </w:p>
    <w:p w14:paraId="576C20EA" w14:textId="77777777" w:rsidR="002E10CA" w:rsidRDefault="002E10CA" w:rsidP="002E10CA">
      <w:pPr>
        <w:snapToGrid w:val="0"/>
        <w:ind w:left="360"/>
        <w:rPr>
          <w:rFonts w:ascii="Times New Roman" w:eastAsia="標楷體" w:hAnsi="Times New Roman"/>
          <w:color w:val="000000"/>
        </w:rPr>
      </w:pPr>
    </w:p>
    <w:p w14:paraId="6A3790D7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壹、目的</w:t>
      </w:r>
    </w:p>
    <w:p w14:paraId="70BC6E28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一、藉由競賽活動的舉辦，增進本校學生英語文基礎能力。</w:t>
      </w:r>
    </w:p>
    <w:p w14:paraId="07DADD82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二、選拔本校優秀學生代表學校報名參加區域複賽，為學校及個人爭取榮譽。</w:t>
      </w:r>
    </w:p>
    <w:p w14:paraId="72708A22" w14:textId="77777777" w:rsidR="002E10CA" w:rsidRPr="006E288C" w:rsidRDefault="002E10CA" w:rsidP="002E10CA">
      <w:pPr>
        <w:snapToGrid w:val="0"/>
        <w:spacing w:beforeLines="50" w:before="180" w:line="276" w:lineRule="auto"/>
        <w:ind w:left="357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貳、參加對象</w:t>
      </w:r>
    </w:p>
    <w:p w14:paraId="6270263F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b/>
          <w:color w:val="000000"/>
        </w:rPr>
      </w:pPr>
      <w:r w:rsidRPr="006E288C">
        <w:rPr>
          <w:rFonts w:ascii="Times New Roman" w:eastAsia="標楷體" w:hAnsi="Times New Roman" w:hint="eastAsia"/>
          <w:b/>
          <w:color w:val="000000"/>
        </w:rPr>
        <w:t>一、二年級各班推派</w:t>
      </w:r>
      <w:r w:rsidRPr="006E288C">
        <w:rPr>
          <w:rFonts w:ascii="Times New Roman" w:eastAsia="標楷體" w:hAnsi="Times New Roman" w:hint="eastAsia"/>
          <w:b/>
          <w:color w:val="000000"/>
          <w:u w:val="single"/>
        </w:rPr>
        <w:t>至多</w:t>
      </w:r>
      <w:r w:rsidRPr="006E288C">
        <w:rPr>
          <w:rFonts w:ascii="Times New Roman" w:eastAsia="標楷體" w:hAnsi="Times New Roman"/>
          <w:b/>
          <w:color w:val="000000"/>
          <w:u w:val="single"/>
        </w:rPr>
        <w:t>3</w:t>
      </w:r>
      <w:r w:rsidRPr="006E288C">
        <w:rPr>
          <w:rFonts w:ascii="Times New Roman" w:eastAsia="標楷體" w:hAnsi="Times New Roman" w:hint="eastAsia"/>
          <w:b/>
          <w:color w:val="000000"/>
          <w:u w:val="single"/>
        </w:rPr>
        <w:t>名</w:t>
      </w:r>
      <w:r w:rsidRPr="006E288C">
        <w:rPr>
          <w:rFonts w:ascii="Times New Roman" w:eastAsia="標楷體" w:hAnsi="Times New Roman" w:hint="eastAsia"/>
          <w:b/>
          <w:color w:val="000000"/>
        </w:rPr>
        <w:t>學生參加</w:t>
      </w:r>
    </w:p>
    <w:p w14:paraId="03782E4F" w14:textId="77777777" w:rsidR="002E10CA" w:rsidRPr="006E288C" w:rsidRDefault="002E10CA" w:rsidP="002E10CA">
      <w:pPr>
        <w:snapToGrid w:val="0"/>
        <w:spacing w:beforeLines="50" w:before="180" w:line="276" w:lineRule="auto"/>
        <w:ind w:left="357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叁、辦理方式</w:t>
      </w:r>
    </w:p>
    <w:p w14:paraId="349543FF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一、比賽日期：各班學生於指定地點統一施測，於</w:t>
      </w:r>
      <w:r w:rsidRPr="006E288C">
        <w:rPr>
          <w:rFonts w:ascii="Times New Roman" w:eastAsia="標楷體" w:hAnsi="Times New Roman" w:hint="eastAsia"/>
          <w:b/>
          <w:color w:val="000000"/>
        </w:rPr>
        <w:t>每年</w:t>
      </w:r>
      <w:r w:rsidRPr="006E288C">
        <w:rPr>
          <w:rFonts w:ascii="Times New Roman" w:eastAsia="標楷體" w:hAnsi="Times New Roman" w:hint="eastAsia"/>
          <w:b/>
          <w:color w:val="000000"/>
        </w:rPr>
        <w:t>3</w:t>
      </w:r>
      <w:r w:rsidRPr="006E288C">
        <w:rPr>
          <w:rFonts w:ascii="Times New Roman" w:eastAsia="標楷體" w:hAnsi="Times New Roman" w:hint="eastAsia"/>
          <w:b/>
          <w:color w:val="000000"/>
        </w:rPr>
        <w:t>月中舉辦</w:t>
      </w:r>
      <w:r w:rsidRPr="006E288C">
        <w:rPr>
          <w:rFonts w:ascii="Times New Roman" w:eastAsia="標楷體" w:hAnsi="Times New Roman" w:hint="eastAsia"/>
          <w:color w:val="000000"/>
        </w:rPr>
        <w:t>。</w:t>
      </w:r>
    </w:p>
    <w:p w14:paraId="5D5E696C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二、比賽方式：</w:t>
      </w:r>
    </w:p>
    <w:p w14:paraId="09FF41A2" w14:textId="77777777" w:rsidR="002E10CA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</w:t>
      </w:r>
      <w:r w:rsidRPr="006E288C">
        <w:rPr>
          <w:rFonts w:ascii="Times New Roman" w:eastAsia="標楷體" w:hAnsi="Times New Roman"/>
          <w:color w:val="000000"/>
        </w:rPr>
        <w:t xml:space="preserve">A. </w:t>
      </w:r>
      <w:r w:rsidRPr="006E288C">
        <w:rPr>
          <w:rFonts w:ascii="Times New Roman" w:eastAsia="標楷體" w:hAnsi="Times New Roman" w:hint="eastAsia"/>
          <w:color w:val="000000"/>
        </w:rPr>
        <w:t>競賽題目：命題內容為</w:t>
      </w:r>
      <w:r w:rsidRPr="006E288C">
        <w:rPr>
          <w:rFonts w:ascii="Times New Roman" w:eastAsia="標楷體" w:hAnsi="Times New Roman" w:hint="eastAsia"/>
          <w:b/>
          <w:color w:val="000000"/>
        </w:rPr>
        <w:t>高中常用</w:t>
      </w:r>
      <w:r w:rsidRPr="006E288C">
        <w:rPr>
          <w:rFonts w:ascii="Times New Roman" w:eastAsia="標楷體" w:hAnsi="Times New Roman"/>
          <w:b/>
          <w:color w:val="000000"/>
        </w:rPr>
        <w:t>7000</w:t>
      </w:r>
      <w:r w:rsidRPr="006E288C">
        <w:rPr>
          <w:rFonts w:ascii="Times New Roman" w:eastAsia="標楷體" w:hAnsi="Times New Roman" w:hint="eastAsia"/>
          <w:b/>
          <w:color w:val="000000"/>
        </w:rPr>
        <w:t>英文單字</w:t>
      </w:r>
      <w:r w:rsidRPr="006E288C">
        <w:rPr>
          <w:rFonts w:ascii="Times New Roman" w:eastAsia="標楷體" w:hAnsi="Times New Roman" w:hint="eastAsia"/>
          <w:color w:val="000000"/>
        </w:rPr>
        <w:t>（可參考大考中心高中英文參考</w:t>
      </w:r>
    </w:p>
    <w:p w14:paraId="20859ED3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   </w:t>
      </w:r>
      <w:r w:rsidRPr="006E288C">
        <w:rPr>
          <w:rFonts w:ascii="Times New Roman" w:eastAsia="標楷體" w:hAnsi="Times New Roman" w:hint="eastAsia"/>
          <w:color w:val="000000"/>
        </w:rPr>
        <w:t>詞彙表第一至六級）。</w:t>
      </w:r>
    </w:p>
    <w:p w14:paraId="412AB641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</w:t>
      </w:r>
      <w:r w:rsidRPr="006E288C">
        <w:rPr>
          <w:rFonts w:ascii="Times New Roman" w:eastAsia="標楷體" w:hAnsi="Times New Roman"/>
          <w:color w:val="000000"/>
        </w:rPr>
        <w:t xml:space="preserve">B. </w:t>
      </w:r>
      <w:r w:rsidRPr="006E288C">
        <w:rPr>
          <w:rFonts w:ascii="Times New Roman" w:eastAsia="標楷體" w:hAnsi="Times New Roman" w:hint="eastAsia"/>
          <w:color w:val="000000"/>
        </w:rPr>
        <w:t>測驗時間：約</w:t>
      </w:r>
      <w:r w:rsidRPr="006E288C">
        <w:rPr>
          <w:rFonts w:ascii="Times New Roman" w:eastAsia="標楷體" w:hAnsi="Times New Roman"/>
          <w:color w:val="000000"/>
        </w:rPr>
        <w:t>25</w:t>
      </w:r>
      <w:r w:rsidRPr="006E288C">
        <w:rPr>
          <w:rFonts w:ascii="Times New Roman" w:eastAsia="標楷體" w:hAnsi="Times New Roman" w:hint="eastAsia"/>
          <w:color w:val="000000"/>
        </w:rPr>
        <w:t>分鐘</w:t>
      </w:r>
    </w:p>
    <w:p w14:paraId="1E9EBEE5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</w:t>
      </w:r>
      <w:r w:rsidRPr="006E288C">
        <w:rPr>
          <w:rFonts w:ascii="Times New Roman" w:eastAsia="標楷體" w:hAnsi="Times New Roman"/>
          <w:color w:val="000000"/>
        </w:rPr>
        <w:t xml:space="preserve">C. </w:t>
      </w:r>
      <w:r w:rsidRPr="006E288C">
        <w:rPr>
          <w:rFonts w:ascii="Times New Roman" w:eastAsia="標楷體" w:hAnsi="Times New Roman" w:hint="eastAsia"/>
          <w:color w:val="000000"/>
        </w:rPr>
        <w:t>測驗內容：</w:t>
      </w:r>
    </w:p>
    <w:p w14:paraId="4B0E2484" w14:textId="77777777" w:rsidR="002E10CA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   </w:t>
      </w:r>
      <w:r w:rsidRPr="006E288C">
        <w:rPr>
          <w:rFonts w:ascii="Times New Roman" w:eastAsia="標楷體" w:hAnsi="Times New Roman"/>
          <w:color w:val="000000"/>
        </w:rPr>
        <w:t xml:space="preserve">1. </w:t>
      </w:r>
      <w:r w:rsidRPr="006E288C">
        <w:rPr>
          <w:rFonts w:ascii="Times New Roman" w:eastAsia="標楷體" w:hAnsi="Times New Roman" w:hint="eastAsia"/>
          <w:color w:val="000000"/>
        </w:rPr>
        <w:t>「</w:t>
      </w:r>
      <w:r w:rsidRPr="006E288C">
        <w:rPr>
          <w:rFonts w:ascii="Times New Roman" w:eastAsia="標楷體" w:hAnsi="Times New Roman" w:hint="eastAsia"/>
          <w:b/>
          <w:color w:val="000000"/>
        </w:rPr>
        <w:t>聽英拼寫</w:t>
      </w:r>
      <w:r w:rsidRPr="006E288C">
        <w:rPr>
          <w:rFonts w:ascii="Times New Roman" w:eastAsia="標楷體" w:hAnsi="Times New Roman" w:hint="eastAsia"/>
          <w:color w:val="000000"/>
        </w:rPr>
        <w:t>」</w:t>
      </w:r>
      <w:r w:rsidRPr="006E288C">
        <w:rPr>
          <w:rFonts w:ascii="Times New Roman" w:eastAsia="標楷體" w:hAnsi="Times New Roman"/>
          <w:color w:val="000000"/>
        </w:rPr>
        <w:t>(</w:t>
      </w:r>
      <w:r w:rsidRPr="006E288C">
        <w:rPr>
          <w:rFonts w:ascii="Times New Roman" w:eastAsia="標楷體" w:hAnsi="Times New Roman" w:hint="eastAsia"/>
          <w:b/>
          <w:color w:val="000000"/>
        </w:rPr>
        <w:t>不附上中文翻譯</w:t>
      </w:r>
      <w:r w:rsidRPr="006E288C">
        <w:rPr>
          <w:rFonts w:ascii="Times New Roman" w:eastAsia="標楷體" w:hAnsi="Times New Roman"/>
          <w:b/>
          <w:color w:val="000000"/>
        </w:rPr>
        <w:t xml:space="preserve">) </w:t>
      </w:r>
      <w:r w:rsidRPr="006E288C">
        <w:rPr>
          <w:rFonts w:ascii="Times New Roman" w:eastAsia="標楷體" w:hAnsi="Times New Roman"/>
          <w:color w:val="000000"/>
        </w:rPr>
        <w:t>50</w:t>
      </w:r>
      <w:r w:rsidRPr="006E288C">
        <w:rPr>
          <w:rFonts w:ascii="Times New Roman" w:eastAsia="標楷體" w:hAnsi="Times New Roman" w:hint="eastAsia"/>
          <w:color w:val="000000"/>
        </w:rPr>
        <w:t>題，聽英文，寫出正確的英文拼寫；測英</w:t>
      </w:r>
    </w:p>
    <w:p w14:paraId="789BC72C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      </w:t>
      </w:r>
      <w:r w:rsidRPr="006E288C">
        <w:rPr>
          <w:rFonts w:ascii="Times New Roman" w:eastAsia="標楷體" w:hAnsi="Times New Roman" w:hint="eastAsia"/>
          <w:color w:val="000000"/>
        </w:rPr>
        <w:t>文單字的拼寫能力。</w:t>
      </w:r>
    </w:p>
    <w:p w14:paraId="0B34E06B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   </w:t>
      </w:r>
      <w:r w:rsidRPr="006E288C">
        <w:rPr>
          <w:rFonts w:ascii="Times New Roman" w:eastAsia="標楷體" w:hAnsi="Times New Roman"/>
          <w:color w:val="000000"/>
        </w:rPr>
        <w:t>2.</w:t>
      </w:r>
      <w:r w:rsidRPr="006E288C">
        <w:rPr>
          <w:rFonts w:ascii="Times New Roman" w:eastAsia="標楷體" w:hAnsi="Times New Roman" w:hint="eastAsia"/>
          <w:color w:val="000000"/>
        </w:rPr>
        <w:t xml:space="preserve"> </w:t>
      </w:r>
      <w:r w:rsidRPr="006E288C">
        <w:rPr>
          <w:rFonts w:ascii="Times New Roman" w:eastAsia="標楷體" w:hAnsi="Times New Roman" w:hint="eastAsia"/>
          <w:b/>
          <w:color w:val="000000"/>
        </w:rPr>
        <w:t xml:space="preserve"> </w:t>
      </w:r>
      <w:r w:rsidRPr="006E288C">
        <w:rPr>
          <w:rFonts w:ascii="標楷體" w:eastAsia="標楷體" w:hAnsi="標楷體" w:hint="eastAsia"/>
          <w:b/>
          <w:color w:val="000000"/>
        </w:rPr>
        <w:t>「</w:t>
      </w:r>
      <w:r w:rsidRPr="006E288C">
        <w:rPr>
          <w:rFonts w:ascii="Times New Roman" w:eastAsia="標楷體" w:hAnsi="Times New Roman" w:hint="eastAsia"/>
          <w:b/>
          <w:color w:val="000000"/>
        </w:rPr>
        <w:t>單字選擇題</w:t>
      </w:r>
      <w:r w:rsidRPr="006E288C">
        <w:rPr>
          <w:rFonts w:ascii="標楷體" w:eastAsia="標楷體" w:hAnsi="標楷體" w:hint="eastAsia"/>
          <w:b/>
          <w:color w:val="000000"/>
        </w:rPr>
        <w:t>」</w:t>
      </w:r>
      <w:r w:rsidRPr="006E288C">
        <w:rPr>
          <w:rFonts w:ascii="標楷體" w:eastAsia="標楷體" w:hAnsi="標楷體" w:hint="eastAsia"/>
          <w:color w:val="000000"/>
        </w:rPr>
        <w:t>可參考</w:t>
      </w:r>
      <w:r w:rsidRPr="006E288C">
        <w:rPr>
          <w:rFonts w:ascii="Times New Roman" w:eastAsia="標楷體" w:hAnsi="Times New Roman" w:hint="eastAsia"/>
          <w:color w:val="000000"/>
        </w:rPr>
        <w:t>歷屆學測</w:t>
      </w:r>
      <w:r w:rsidRPr="006E288C">
        <w:rPr>
          <w:rFonts w:ascii="標楷體" w:eastAsia="標楷體" w:hAnsi="標楷體" w:hint="eastAsia"/>
          <w:color w:val="000000"/>
        </w:rPr>
        <w:t>、</w:t>
      </w:r>
      <w:r w:rsidRPr="006E288C">
        <w:rPr>
          <w:rFonts w:ascii="Times New Roman" w:eastAsia="標楷體" w:hAnsi="Times New Roman" w:hint="eastAsia"/>
          <w:color w:val="000000"/>
        </w:rPr>
        <w:t>指考考古題</w:t>
      </w:r>
      <w:r w:rsidRPr="006E288C">
        <w:rPr>
          <w:rFonts w:ascii="標楷體" w:eastAsia="標楷體" w:hAnsi="標楷體" w:hint="eastAsia"/>
          <w:color w:val="000000"/>
        </w:rPr>
        <w:t>，第一大題單字題。</w:t>
      </w:r>
      <w:r w:rsidRPr="006E288C">
        <w:rPr>
          <w:rFonts w:ascii="Times New Roman" w:eastAsia="標楷體" w:hAnsi="Times New Roman" w:hint="eastAsia"/>
          <w:color w:val="000000"/>
        </w:rPr>
        <w:t xml:space="preserve"> </w:t>
      </w:r>
    </w:p>
    <w:p w14:paraId="06921F0C" w14:textId="77777777" w:rsidR="002E10CA" w:rsidRPr="006E288C" w:rsidRDefault="002E10CA" w:rsidP="002E10CA">
      <w:pPr>
        <w:snapToGrid w:val="0"/>
        <w:spacing w:beforeLines="50" w:before="180" w:line="276" w:lineRule="auto"/>
        <w:ind w:left="357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肆、注意事項：</w:t>
      </w:r>
    </w:p>
    <w:p w14:paraId="2EBDCF59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標楷體" w:eastAsia="標楷體" w:hAnsi="標楷體"/>
          <w:b/>
          <w:color w:val="000000"/>
        </w:rPr>
      </w:pPr>
      <w:r w:rsidRPr="006E288C">
        <w:rPr>
          <w:rFonts w:ascii="標楷體" w:eastAsia="標楷體" w:hAnsi="標楷體" w:cs="微軟正黑體" w:hint="eastAsia"/>
          <w:b/>
          <w:color w:val="000000"/>
        </w:rPr>
        <w:t>一</w:t>
      </w:r>
      <w:r w:rsidRPr="006E288C">
        <w:rPr>
          <w:rFonts w:ascii="標楷體" w:eastAsia="標楷體" w:hAnsi="標楷體" w:cs="Malgun Gothic Semilight" w:hint="eastAsia"/>
          <w:b/>
          <w:color w:val="000000"/>
        </w:rPr>
        <w:t>、</w:t>
      </w:r>
      <w:r w:rsidRPr="006E288C">
        <w:rPr>
          <w:rFonts w:ascii="標楷體" w:eastAsia="標楷體" w:hAnsi="標楷體" w:cs="微軟正黑體" w:hint="eastAsia"/>
          <w:b/>
          <w:color w:val="000000"/>
        </w:rPr>
        <w:t>請帶</w:t>
      </w:r>
      <w:r w:rsidRPr="006E288C">
        <w:rPr>
          <w:rFonts w:ascii="標楷體" w:eastAsia="標楷體" w:hAnsi="標楷體" w:hint="eastAsia"/>
          <w:b/>
          <w:color w:val="000000"/>
        </w:rPr>
        <w:t>2B</w:t>
      </w:r>
      <w:r w:rsidRPr="006E288C">
        <w:rPr>
          <w:rFonts w:ascii="標楷體" w:eastAsia="標楷體" w:hAnsi="標楷體" w:cs="微軟正黑體" w:hint="eastAsia"/>
          <w:b/>
          <w:color w:val="000000"/>
        </w:rPr>
        <w:t>鉛筆</w:t>
      </w:r>
    </w:p>
    <w:p w14:paraId="42C867D1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標楷體" w:eastAsia="標楷體" w:hAnsi="標楷體"/>
          <w:b/>
          <w:color w:val="000000"/>
        </w:rPr>
      </w:pPr>
      <w:r w:rsidRPr="006E288C">
        <w:rPr>
          <w:rFonts w:ascii="標楷體" w:eastAsia="標楷體" w:hAnsi="標楷體" w:cs="微軟正黑體" w:hint="eastAsia"/>
          <w:b/>
          <w:color w:val="000000"/>
        </w:rPr>
        <w:t>二</w:t>
      </w:r>
      <w:r w:rsidRPr="006E288C">
        <w:rPr>
          <w:rFonts w:ascii="標楷體" w:eastAsia="標楷體" w:hAnsi="標楷體" w:cs="Malgun Gothic Semilight" w:hint="eastAsia"/>
          <w:b/>
          <w:color w:val="000000"/>
        </w:rPr>
        <w:t>、</w:t>
      </w:r>
      <w:r w:rsidRPr="006E288C">
        <w:rPr>
          <w:rFonts w:ascii="標楷體" w:eastAsia="標楷體" w:hAnsi="標楷體" w:cs="微軟正黑體" w:hint="eastAsia"/>
          <w:b/>
          <w:color w:val="000000"/>
        </w:rPr>
        <w:t>禁止使用任何型式的字典</w:t>
      </w:r>
    </w:p>
    <w:p w14:paraId="1D4398A4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標楷體" w:eastAsia="標楷體" w:hAnsi="標楷體" w:cs="微軟正黑體"/>
        </w:rPr>
      </w:pPr>
      <w:r w:rsidRPr="006E288C">
        <w:rPr>
          <w:rFonts w:ascii="標楷體" w:eastAsia="標楷體" w:hAnsi="標楷體" w:cs="微軟正黑體" w:hint="eastAsia"/>
        </w:rPr>
        <w:t>三</w:t>
      </w:r>
      <w:r w:rsidRPr="006E288C">
        <w:rPr>
          <w:rFonts w:ascii="標楷體" w:eastAsia="標楷體" w:hAnsi="標楷體" w:cs="Malgun Gothic Semilight" w:hint="eastAsia"/>
        </w:rPr>
        <w:t>、</w:t>
      </w:r>
      <w:r w:rsidRPr="006E288C">
        <w:rPr>
          <w:rFonts w:ascii="標楷體" w:eastAsia="標楷體" w:hAnsi="標楷體" w:cs="微軟正黑體" w:hint="eastAsia"/>
        </w:rPr>
        <w:t>如屆時無意願代表學校參加校外比賽</w:t>
      </w:r>
      <w:r w:rsidRPr="006E288C">
        <w:rPr>
          <w:rFonts w:ascii="標楷體" w:eastAsia="標楷體" w:hAnsi="標楷體" w:cs="Malgun Gothic Semilight" w:hint="eastAsia"/>
        </w:rPr>
        <w:t>，</w:t>
      </w:r>
      <w:r w:rsidRPr="006E288C">
        <w:rPr>
          <w:rFonts w:ascii="標楷體" w:eastAsia="標楷體" w:hAnsi="標楷體" w:cs="微軟正黑體" w:hint="eastAsia"/>
        </w:rPr>
        <w:t xml:space="preserve">並接受訓練者 </w:t>
      </w:r>
      <w:r w:rsidRPr="006E288C">
        <w:rPr>
          <w:rFonts w:ascii="標楷體" w:eastAsia="標楷體" w:hAnsi="標楷體" w:hint="eastAsia"/>
        </w:rPr>
        <w:t>(</w:t>
      </w:r>
      <w:r w:rsidRPr="006E288C">
        <w:rPr>
          <w:rFonts w:ascii="標楷體" w:eastAsia="標楷體" w:hAnsi="標楷體" w:cs="微軟正黑體" w:hint="eastAsia"/>
        </w:rPr>
        <w:t>全國區域決賽約於每年3月</w:t>
      </w:r>
    </w:p>
    <w:p w14:paraId="45438BA4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標楷體" w:eastAsia="標楷體" w:hAnsi="標楷體" w:cs="微軟正黑體"/>
        </w:rPr>
      </w:pPr>
      <w:r w:rsidRPr="006E288C">
        <w:rPr>
          <w:rFonts w:ascii="標楷體" w:eastAsia="標楷體" w:hAnsi="標楷體" w:cs="微軟正黑體" w:hint="eastAsia"/>
        </w:rPr>
        <w:t xml:space="preserve">    初舉行</w:t>
      </w:r>
      <w:r w:rsidRPr="006E288C">
        <w:rPr>
          <w:rFonts w:ascii="標楷體" w:eastAsia="標楷體" w:hAnsi="標楷體" w:hint="eastAsia"/>
        </w:rPr>
        <w:t>)</w:t>
      </w:r>
      <w:r w:rsidRPr="006E288C">
        <w:rPr>
          <w:rFonts w:ascii="標楷體" w:eastAsia="標楷體" w:hAnsi="標楷體" w:cs="微軟正黑體" w:hint="eastAsia"/>
          <w:u w:val="single"/>
        </w:rPr>
        <w:t>則取消校內名次獎勵</w:t>
      </w:r>
      <w:r w:rsidRPr="006E288C">
        <w:rPr>
          <w:rFonts w:ascii="標楷體" w:eastAsia="標楷體" w:hAnsi="標楷體" w:cs="Malgun Gothic Semilight" w:hint="eastAsia"/>
        </w:rPr>
        <w:t xml:space="preserve"> (獎狀)，</w:t>
      </w:r>
      <w:r w:rsidRPr="006E288C">
        <w:rPr>
          <w:rFonts w:ascii="標楷體" w:eastAsia="標楷體" w:hAnsi="標楷體" w:cs="微軟正黑體" w:hint="eastAsia"/>
        </w:rPr>
        <w:t>並且</w:t>
      </w:r>
      <w:r w:rsidRPr="006E288C">
        <w:rPr>
          <w:rFonts w:ascii="標楷體" w:eastAsia="標楷體" w:hAnsi="標楷體" w:cs="微軟正黑體" w:hint="eastAsia"/>
          <w:u w:val="single"/>
        </w:rPr>
        <w:t>記警告乙次</w:t>
      </w:r>
      <w:r w:rsidRPr="006E288C">
        <w:rPr>
          <w:rFonts w:ascii="標楷體" w:eastAsia="標楷體" w:hAnsi="標楷體" w:cs="Malgun Gothic Semilight" w:hint="eastAsia"/>
        </w:rPr>
        <w:t>，</w:t>
      </w:r>
      <w:r w:rsidRPr="006E288C">
        <w:rPr>
          <w:rFonts w:ascii="標楷體" w:eastAsia="標楷體" w:hAnsi="標楷體" w:cs="微軟正黑體" w:hint="eastAsia"/>
        </w:rPr>
        <w:t>不足缺額依序遞補參賽學</w:t>
      </w:r>
    </w:p>
    <w:p w14:paraId="4B50F808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標楷體" w:eastAsia="標楷體" w:hAnsi="標楷體"/>
        </w:rPr>
      </w:pPr>
      <w:r w:rsidRPr="006E288C">
        <w:rPr>
          <w:rFonts w:ascii="標楷體" w:eastAsia="標楷體" w:hAnsi="標楷體" w:cs="微軟正黑體" w:hint="eastAsia"/>
        </w:rPr>
        <w:t xml:space="preserve">    生</w:t>
      </w:r>
      <w:r w:rsidRPr="006E288C">
        <w:rPr>
          <w:rFonts w:ascii="標楷體" w:eastAsia="標楷體" w:hAnsi="標楷體" w:cs="Malgun Gothic Semilight" w:hint="eastAsia"/>
        </w:rPr>
        <w:t>。</w:t>
      </w:r>
    </w:p>
    <w:p w14:paraId="7C48227E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伍、獎勵</w:t>
      </w:r>
    </w:p>
    <w:p w14:paraId="766048EF" w14:textId="77777777" w:rsidR="002E10CA" w:rsidRPr="006E288C" w:rsidRDefault="002E10CA" w:rsidP="002E10CA">
      <w:pPr>
        <w:snapToGrid w:val="0"/>
        <w:spacing w:line="276" w:lineRule="auto"/>
        <w:ind w:left="360"/>
        <w:rPr>
          <w:rFonts w:ascii="Times New Roman" w:eastAsia="標楷體" w:hAnsi="Times New Roman"/>
          <w:color w:val="000000"/>
        </w:rPr>
      </w:pPr>
      <w:r w:rsidRPr="006E288C">
        <w:rPr>
          <w:rFonts w:ascii="Times New Roman" w:eastAsia="標楷體" w:hAnsi="Times New Roman" w:hint="eastAsia"/>
          <w:color w:val="000000"/>
        </w:rPr>
        <w:t>參加全校競賽不分年級獲得總成績前五名之學生，由學校頒優等獎狀</w:t>
      </w:r>
      <w:r w:rsidRPr="006E288C">
        <w:rPr>
          <w:rFonts w:ascii="Times New Roman" w:eastAsia="標楷體" w:hAnsi="Times New Roman"/>
          <w:color w:val="000000"/>
        </w:rPr>
        <w:t>1</w:t>
      </w:r>
      <w:r w:rsidRPr="006E288C">
        <w:rPr>
          <w:rFonts w:ascii="Times New Roman" w:eastAsia="標楷體" w:hAnsi="Times New Roman" w:hint="eastAsia"/>
          <w:color w:val="000000"/>
        </w:rPr>
        <w:t>張，成為區域複賽學校代表。</w:t>
      </w:r>
    </w:p>
    <w:tbl>
      <w:tblPr>
        <w:tblW w:w="8359" w:type="dxa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705"/>
        <w:gridCol w:w="2094"/>
      </w:tblGrid>
      <w:tr w:rsidR="002E10CA" w:rsidRPr="006636AF" w14:paraId="523ED0AD" w14:textId="77777777" w:rsidTr="00AF6DA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011E" w14:textId="77777777" w:rsidR="002E10CA" w:rsidRPr="006636AF" w:rsidRDefault="002E10CA" w:rsidP="00AF6DA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比賽項目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C552" w14:textId="77777777" w:rsidR="002E10CA" w:rsidRPr="006636AF" w:rsidRDefault="002E10CA" w:rsidP="00AF6DA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比</w:t>
            </w:r>
            <w:r w:rsidRPr="006636AF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賽</w:t>
            </w:r>
            <w:r w:rsidRPr="006636AF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時</w:t>
            </w:r>
            <w:r w:rsidRPr="006636AF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間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CA6F" w14:textId="77777777" w:rsidR="002E10CA" w:rsidRPr="006636AF" w:rsidRDefault="002E10CA" w:rsidP="00AF6DA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比</w:t>
            </w:r>
            <w:r w:rsidRPr="006636AF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賽</w:t>
            </w:r>
            <w:r w:rsidRPr="006636AF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地</w:t>
            </w:r>
            <w:r w:rsidRPr="006636AF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點</w:t>
            </w:r>
          </w:p>
        </w:tc>
      </w:tr>
      <w:tr w:rsidR="002E10CA" w:rsidRPr="006636AF" w14:paraId="21B3BE8C" w14:textId="77777777" w:rsidTr="00AF6DA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5A35" w14:textId="77777777" w:rsidR="002E10CA" w:rsidRPr="006636AF" w:rsidRDefault="002E10CA" w:rsidP="00AF6DA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英文單字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8988" w14:textId="77777777" w:rsidR="002E10CA" w:rsidRPr="006636AF" w:rsidRDefault="002E10CA" w:rsidP="00AF6DAE">
            <w:pPr>
              <w:snapToGrid w:val="0"/>
              <w:spacing w:line="276" w:lineRule="auto"/>
              <w:ind w:firstLineChars="50" w:firstLine="12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636AF">
              <w:rPr>
                <w:rFonts w:ascii="Times New Roman" w:eastAsia="標楷體" w:hAnsi="Times New Roman"/>
                <w:b/>
                <w:color w:val="000000"/>
                <w:szCs w:val="24"/>
              </w:rPr>
              <w:t>1</w:t>
            </w:r>
            <w:r w:rsidRPr="0066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11</w:t>
            </w:r>
            <w:r w:rsidRPr="0066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年</w:t>
            </w:r>
            <w:r w:rsidRPr="006636AF"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  <w:r w:rsidRPr="0066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6636AF">
              <w:rPr>
                <w:rFonts w:ascii="Times New Roman" w:eastAsia="標楷體" w:hAnsi="Times New Roman"/>
                <w:b/>
                <w:color w:val="000000"/>
                <w:szCs w:val="24"/>
              </w:rPr>
              <w:t>17</w:t>
            </w:r>
            <w:r w:rsidRPr="0066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  <w:r w:rsidRPr="006636AF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66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星期四</w:t>
            </w:r>
            <w:r w:rsidRPr="006636A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) </w:t>
            </w:r>
            <w:r w:rsidRPr="0066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午休時間</w:t>
            </w:r>
          </w:p>
          <w:p w14:paraId="51EDFDEC" w14:textId="77777777" w:rsidR="002E10CA" w:rsidRPr="006636AF" w:rsidRDefault="002E10CA" w:rsidP="00AF6DA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參加同學於</w:t>
            </w:r>
            <w:r w:rsidRPr="006636AF">
              <w:rPr>
                <w:rFonts w:ascii="Times New Roman" w:eastAsia="標楷體" w:hAnsi="Times New Roman"/>
                <w:b/>
                <w:color w:val="000000"/>
                <w:szCs w:val="24"/>
              </w:rPr>
              <w:t>12</w:t>
            </w:r>
            <w:r w:rsidRPr="0066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  <w:r w:rsidRPr="006636AF"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前準時到比賽地點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692" w14:textId="77777777" w:rsidR="002E10CA" w:rsidRPr="006636AF" w:rsidRDefault="002E10CA" w:rsidP="00AF6DA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636AF">
              <w:rPr>
                <w:rFonts w:ascii="Times New Roman" w:eastAsia="標楷體" w:hAnsi="Times New Roman"/>
                <w:color w:val="000000"/>
                <w:szCs w:val="24"/>
              </w:rPr>
              <w:t xml:space="preserve">     B1</w:t>
            </w:r>
            <w:r w:rsidRPr="006636AF">
              <w:rPr>
                <w:rFonts w:ascii="Times New Roman" w:eastAsia="標楷體" w:hAnsi="Times New Roman" w:hint="eastAsia"/>
                <w:color w:val="000000"/>
                <w:szCs w:val="24"/>
              </w:rPr>
              <w:t>自修教室</w:t>
            </w:r>
          </w:p>
          <w:p w14:paraId="6F5B6EBA" w14:textId="77777777" w:rsidR="002E10CA" w:rsidRPr="006636AF" w:rsidRDefault="002E10CA" w:rsidP="00AF6DA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7A1C6C5" w14:textId="77777777" w:rsidR="002E10CA" w:rsidRDefault="002E10CA" w:rsidP="002E10CA">
      <w:pPr>
        <w:pStyle w:val="a5"/>
        <w:snapToGrid w:val="0"/>
        <w:spacing w:line="264" w:lineRule="auto"/>
        <w:ind w:left="720"/>
        <w:rPr>
          <w:rFonts w:ascii="標楷體" w:eastAsia="標楷體" w:hAnsi="標楷體" w:cs="新細明體"/>
          <w:kern w:val="0"/>
          <w:szCs w:val="24"/>
        </w:rPr>
      </w:pPr>
    </w:p>
    <w:p w14:paraId="56988DC2" w14:textId="03D357DD" w:rsidR="002E10CA" w:rsidRDefault="002E10CA" w:rsidP="002E10CA"/>
    <w:sectPr w:rsidR="002E10CA" w:rsidSect="002E10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753C4"/>
    <w:multiLevelType w:val="multilevel"/>
    <w:tmpl w:val="F64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59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CA"/>
    <w:rsid w:val="002E10CA"/>
    <w:rsid w:val="003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438C"/>
  <w15:chartTrackingRefBased/>
  <w15:docId w15:val="{11CFDBCE-7243-4264-BDC5-87B2093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CA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0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No Spacing"/>
    <w:uiPriority w:val="1"/>
    <w:qFormat/>
    <w:rsid w:val="002E10CA"/>
    <w:pPr>
      <w:widowControl w:val="0"/>
    </w:pPr>
    <w:rPr>
      <w:rFonts w:ascii="Calibri" w:eastAsia="新細明體" w:hAnsi="Calibri" w:cs="Times New Roman"/>
      <w14:ligatures w14:val="none"/>
    </w:rPr>
  </w:style>
  <w:style w:type="character" w:customStyle="1" w:styleId="a4">
    <w:name w:val="清單段落 字元"/>
    <w:link w:val="a3"/>
    <w:uiPriority w:val="34"/>
    <w:locked/>
    <w:rsid w:val="002E10CA"/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2024-07-30T10:01:00Z</dcterms:created>
  <dcterms:modified xsi:type="dcterms:W3CDTF">2024-07-30T10:01:00Z</dcterms:modified>
</cp:coreProperties>
</file>